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890AF1" w14:textId="77777777" w:rsidR="00E52EDC" w:rsidRDefault="00E52EDC">
      <w:pPr>
        <w:spacing w:after="200" w:line="276" w:lineRule="auto"/>
        <w:rPr>
          <w:b/>
          <w:bCs/>
        </w:rPr>
      </w:pPr>
    </w:p>
    <w:sdt>
      <w:sdtPr>
        <w:id w:val="121348809"/>
        <w:docPartObj>
          <w:docPartGallery w:val="Cover Pages"/>
          <w:docPartUnique/>
        </w:docPartObj>
      </w:sdtPr>
      <w:sdtEndPr>
        <w:rPr>
          <w:b/>
          <w:bCs/>
        </w:rPr>
      </w:sdtEndPr>
      <w:sdtContent>
        <w:p w14:paraId="5F75C12D" w14:textId="77777777" w:rsidR="00F23652" w:rsidRDefault="00F23652" w:rsidP="00F23652"/>
        <w:p w14:paraId="4380BE7A" w14:textId="77777777" w:rsidR="00F23652" w:rsidRPr="00123DA3" w:rsidRDefault="00F23652" w:rsidP="00F23652">
          <w:pPr>
            <w:pStyle w:val="Ttulo1"/>
            <w:spacing w:before="120" w:after="120"/>
            <w:jc w:val="center"/>
            <w:rPr>
              <w:rFonts w:ascii="Times New Roman" w:hAnsi="Times New Roman"/>
              <w:b w:val="0"/>
              <w:caps/>
              <w:lang w:val="es-ES"/>
            </w:rPr>
          </w:pPr>
          <w:r>
            <w:rPr>
              <w:rFonts w:ascii="Times New Roman" w:hAnsi="Times New Roman"/>
              <w:noProof/>
              <w:lang w:val="en-GB" w:eastAsia="en-GB"/>
            </w:rPr>
            <w:drawing>
              <wp:inline distT="0" distB="0" distL="0" distR="0" wp14:anchorId="33C12414" wp14:editId="1391DA13">
                <wp:extent cx="914400" cy="781050"/>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0" cy="781050"/>
                        </a:xfrm>
                        <a:prstGeom prst="rect">
                          <a:avLst/>
                        </a:prstGeom>
                        <a:noFill/>
                        <a:ln>
                          <a:noFill/>
                        </a:ln>
                      </pic:spPr>
                    </pic:pic>
                  </a:graphicData>
                </a:graphic>
              </wp:inline>
            </w:drawing>
          </w:r>
        </w:p>
        <w:p w14:paraId="3D183413" w14:textId="77777777" w:rsidR="00F23652" w:rsidRPr="00123DA3" w:rsidRDefault="00F23652" w:rsidP="00F23652">
          <w:pPr>
            <w:pStyle w:val="Descripcin"/>
            <w:spacing w:before="120" w:after="120"/>
            <w:rPr>
              <w:rFonts w:ascii="Times New Roman" w:hAnsi="Times New Roman"/>
            </w:rPr>
          </w:pPr>
          <w:r w:rsidRPr="00123DA3">
            <w:rPr>
              <w:rFonts w:ascii="Times New Roman" w:hAnsi="Times New Roman"/>
            </w:rPr>
            <w:t>ARCAL</w:t>
          </w:r>
        </w:p>
        <w:p w14:paraId="64928A00" w14:textId="77777777" w:rsidR="00F23652" w:rsidRPr="00123DA3" w:rsidRDefault="00F23652" w:rsidP="00F23652">
          <w:pPr>
            <w:tabs>
              <w:tab w:val="left" w:pos="0"/>
            </w:tabs>
            <w:suppressAutoHyphens/>
            <w:spacing w:before="120" w:after="120"/>
            <w:jc w:val="both"/>
            <w:rPr>
              <w:b/>
            </w:rPr>
          </w:pPr>
        </w:p>
        <w:p w14:paraId="64C51EAE" w14:textId="77777777" w:rsidR="00F23652" w:rsidRPr="00123DA3" w:rsidRDefault="00F23652" w:rsidP="00F23652">
          <w:pPr>
            <w:tabs>
              <w:tab w:val="left" w:pos="-284"/>
            </w:tabs>
            <w:suppressAutoHyphens/>
            <w:spacing w:before="120" w:after="120"/>
            <w:ind w:left="-284" w:firstLine="284"/>
            <w:jc w:val="center"/>
            <w:rPr>
              <w:b/>
            </w:rPr>
          </w:pPr>
          <w:r w:rsidRPr="00123DA3">
            <w:rPr>
              <w:b/>
            </w:rPr>
            <w:t>ACUERDO REGIONAL DE COOPERACIÓN PARA LA PROMOCIÓN DE LA CIENCIA Y LA TECNOLOGÍA NUCLEARES EN AMÉRICA LATINA Y EL CARIBE</w:t>
          </w:r>
        </w:p>
        <w:p w14:paraId="7936DCA3" w14:textId="77777777" w:rsidR="00F23652" w:rsidRPr="00123DA3" w:rsidRDefault="00F23652" w:rsidP="00F23652">
          <w:pPr>
            <w:tabs>
              <w:tab w:val="left" w:pos="0"/>
            </w:tabs>
            <w:suppressAutoHyphens/>
            <w:spacing w:before="120" w:after="120"/>
            <w:jc w:val="both"/>
          </w:pPr>
        </w:p>
        <w:p w14:paraId="48BB5AD7" w14:textId="77777777" w:rsidR="00F23652" w:rsidRPr="00123DA3" w:rsidRDefault="00F23652" w:rsidP="00F23652">
          <w:pPr>
            <w:tabs>
              <w:tab w:val="left" w:pos="0"/>
            </w:tabs>
            <w:suppressAutoHyphens/>
            <w:spacing w:before="120" w:after="120"/>
            <w:jc w:val="both"/>
          </w:pPr>
        </w:p>
        <w:p w14:paraId="5698CD3C" w14:textId="77777777" w:rsidR="00F23652" w:rsidRPr="00123DA3" w:rsidRDefault="00F23652" w:rsidP="00F23652">
          <w:pPr>
            <w:tabs>
              <w:tab w:val="left" w:pos="0"/>
            </w:tabs>
            <w:suppressAutoHyphens/>
            <w:spacing w:before="120" w:after="120"/>
            <w:jc w:val="both"/>
            <w:rPr>
              <w:sz w:val="28"/>
              <w:szCs w:val="28"/>
            </w:rPr>
          </w:pPr>
        </w:p>
        <w:p w14:paraId="3F065C8D" w14:textId="77777777" w:rsidR="00515964" w:rsidRDefault="00515964" w:rsidP="00F23652">
          <w:pPr>
            <w:jc w:val="center"/>
            <w:rPr>
              <w:b/>
              <w:sz w:val="28"/>
              <w:szCs w:val="28"/>
            </w:rPr>
          </w:pPr>
        </w:p>
        <w:p w14:paraId="72195A52" w14:textId="77777777" w:rsidR="00F23652" w:rsidRPr="00123DA3" w:rsidRDefault="00F23652" w:rsidP="00F23652">
          <w:pPr>
            <w:jc w:val="center"/>
            <w:rPr>
              <w:sz w:val="28"/>
              <w:szCs w:val="28"/>
            </w:rPr>
          </w:pPr>
          <w:r w:rsidRPr="00123DA3">
            <w:rPr>
              <w:b/>
              <w:sz w:val="28"/>
              <w:szCs w:val="28"/>
            </w:rPr>
            <w:t xml:space="preserve"> </w:t>
          </w:r>
        </w:p>
        <w:p w14:paraId="51AAF878" w14:textId="77777777" w:rsidR="00F23652" w:rsidRPr="00123DA3" w:rsidRDefault="00F23652" w:rsidP="00F23652">
          <w:pPr>
            <w:tabs>
              <w:tab w:val="left" w:pos="0"/>
            </w:tabs>
            <w:suppressAutoHyphens/>
            <w:spacing w:before="120" w:after="120"/>
            <w:jc w:val="both"/>
          </w:pPr>
        </w:p>
        <w:p w14:paraId="270AF707" w14:textId="77777777" w:rsidR="00F23652" w:rsidRPr="00123DA3" w:rsidRDefault="00F23652" w:rsidP="00F23652">
          <w:pPr>
            <w:pStyle w:val="Textoindependiente1"/>
            <w:widowControl/>
            <w:tabs>
              <w:tab w:val="center" w:pos="4512"/>
            </w:tabs>
            <w:overflowPunct/>
            <w:autoSpaceDE/>
            <w:autoSpaceDN/>
            <w:adjustRightInd/>
            <w:spacing w:before="120" w:after="120"/>
            <w:textAlignment w:val="auto"/>
            <w:rPr>
              <w:rFonts w:ascii="Times New Roman" w:hAnsi="Times New Roman"/>
              <w:szCs w:val="24"/>
              <w:lang w:eastAsia="es-ES"/>
            </w:rPr>
          </w:pPr>
        </w:p>
        <w:tbl>
          <w:tblPr>
            <w:tblW w:w="0" w:type="auto"/>
            <w:jc w:val="center"/>
            <w:tblLayout w:type="fixed"/>
            <w:tblCellMar>
              <w:left w:w="120" w:type="dxa"/>
              <w:right w:w="120" w:type="dxa"/>
            </w:tblCellMar>
            <w:tblLook w:val="0000" w:firstRow="0" w:lastRow="0" w:firstColumn="0" w:lastColumn="0" w:noHBand="0" w:noVBand="0"/>
          </w:tblPr>
          <w:tblGrid>
            <w:gridCol w:w="5669"/>
          </w:tblGrid>
          <w:tr w:rsidR="00F23652" w:rsidRPr="00123DA3" w14:paraId="2F87B0B9" w14:textId="77777777" w:rsidTr="00311332">
            <w:trPr>
              <w:jc w:val="center"/>
            </w:trPr>
            <w:tc>
              <w:tcPr>
                <w:tcW w:w="5669" w:type="dxa"/>
                <w:tcBorders>
                  <w:top w:val="double" w:sz="6" w:space="0" w:color="auto"/>
                  <w:left w:val="double" w:sz="6" w:space="0" w:color="auto"/>
                  <w:bottom w:val="double" w:sz="6" w:space="0" w:color="auto"/>
                  <w:right w:val="double" w:sz="6" w:space="0" w:color="auto"/>
                </w:tcBorders>
              </w:tcPr>
              <w:p w14:paraId="6AB37C71" w14:textId="77777777" w:rsidR="00F23652" w:rsidRDefault="00F23652" w:rsidP="00311332">
                <w:pPr>
                  <w:tabs>
                    <w:tab w:val="left" w:pos="-720"/>
                  </w:tabs>
                  <w:suppressAutoHyphens/>
                  <w:spacing w:before="120" w:after="120"/>
                  <w:jc w:val="center"/>
                  <w:rPr>
                    <w:b/>
                  </w:rPr>
                </w:pPr>
                <w:r>
                  <w:rPr>
                    <w:b/>
                  </w:rPr>
                  <w:br/>
                  <w:t>INFORME ANUAL</w:t>
                </w:r>
              </w:p>
              <w:p w14:paraId="0371C8C1" w14:textId="77777777" w:rsidR="00A43BB2" w:rsidRPr="005E3C75" w:rsidRDefault="00F23652" w:rsidP="00311332">
                <w:pPr>
                  <w:tabs>
                    <w:tab w:val="left" w:pos="-720"/>
                  </w:tabs>
                  <w:suppressAutoHyphens/>
                  <w:spacing w:before="120" w:after="120"/>
                  <w:jc w:val="center"/>
                  <w:rPr>
                    <w:b/>
                    <w:lang w:val="es-SV"/>
                  </w:rPr>
                </w:pPr>
                <w:proofErr w:type="spellStart"/>
                <w:r>
                  <w:rPr>
                    <w:b/>
                  </w:rPr>
                  <w:t>Pa</w:t>
                </w:r>
                <w:r w:rsidRPr="005E3C75">
                  <w:rPr>
                    <w:b/>
                    <w:lang w:val="es-SV"/>
                  </w:rPr>
                  <w:t>ís</w:t>
                </w:r>
                <w:proofErr w:type="spellEnd"/>
                <w:r w:rsidRPr="005E3C75">
                  <w:rPr>
                    <w:b/>
                    <w:lang w:val="es-SV"/>
                  </w:rPr>
                  <w:t>:</w:t>
                </w:r>
              </w:p>
              <w:p w14:paraId="6491C1B1" w14:textId="77777777" w:rsidR="006F491A" w:rsidRPr="005E3C75" w:rsidRDefault="00A43BB2" w:rsidP="00311332">
                <w:pPr>
                  <w:tabs>
                    <w:tab w:val="left" w:pos="-720"/>
                  </w:tabs>
                  <w:suppressAutoHyphens/>
                  <w:spacing w:before="120" w:after="120"/>
                  <w:jc w:val="center"/>
                  <w:rPr>
                    <w:b/>
                    <w:lang w:val="es-SV"/>
                  </w:rPr>
                </w:pPr>
                <w:r w:rsidRPr="005E3C75">
                  <w:rPr>
                    <w:b/>
                    <w:lang w:val="es-SV"/>
                  </w:rPr>
                  <w:t>El Salvador</w:t>
                </w:r>
                <w:r w:rsidR="00D70B08" w:rsidRPr="005E3C75">
                  <w:rPr>
                    <w:b/>
                    <w:lang w:val="es-SV"/>
                  </w:rPr>
                  <w:t xml:space="preserve"> 2021</w:t>
                </w:r>
              </w:p>
              <w:p w14:paraId="3CE24000" w14:textId="77777777" w:rsidR="006F491A" w:rsidRPr="005E3C75" w:rsidRDefault="006F491A" w:rsidP="00311332">
                <w:pPr>
                  <w:tabs>
                    <w:tab w:val="left" w:pos="-720"/>
                  </w:tabs>
                  <w:suppressAutoHyphens/>
                  <w:spacing w:before="120" w:after="120"/>
                  <w:jc w:val="center"/>
                  <w:rPr>
                    <w:b/>
                    <w:lang w:val="es-SV"/>
                  </w:rPr>
                </w:pPr>
                <w:r w:rsidRPr="005E3C75">
                  <w:rPr>
                    <w:b/>
                    <w:lang w:val="es-SV"/>
                  </w:rPr>
                  <w:t>Coordinadora Nacional ARCAL</w:t>
                </w:r>
              </w:p>
              <w:p w14:paraId="02B9DE09" w14:textId="07E9C59A" w:rsidR="00F23652" w:rsidRPr="00123DA3" w:rsidRDefault="006F491A" w:rsidP="00311332">
                <w:pPr>
                  <w:tabs>
                    <w:tab w:val="left" w:pos="-720"/>
                  </w:tabs>
                  <w:suppressAutoHyphens/>
                  <w:spacing w:before="120" w:after="120"/>
                  <w:jc w:val="center"/>
                  <w:rPr>
                    <w:b/>
                  </w:rPr>
                </w:pPr>
                <w:r w:rsidRPr="005E3C75">
                  <w:rPr>
                    <w:b/>
                    <w:lang w:val="es-SV"/>
                  </w:rPr>
                  <w:t>Ana Yolanda Arévalo</w:t>
                </w:r>
                <w:r w:rsidR="00F23652">
                  <w:rPr>
                    <w:b/>
                  </w:rPr>
                  <w:br/>
                </w:r>
              </w:p>
            </w:tc>
          </w:tr>
        </w:tbl>
        <w:p w14:paraId="03937E8F" w14:textId="77777777" w:rsidR="00F23652" w:rsidRPr="00123DA3" w:rsidRDefault="00F23652" w:rsidP="00F23652">
          <w:pPr>
            <w:tabs>
              <w:tab w:val="left" w:pos="-720"/>
            </w:tabs>
            <w:suppressAutoHyphens/>
            <w:spacing w:before="120" w:after="120"/>
            <w:jc w:val="both"/>
          </w:pPr>
        </w:p>
        <w:p w14:paraId="4C6AD3CB" w14:textId="77777777" w:rsidR="00F23652" w:rsidRPr="00123DA3" w:rsidRDefault="00F23652" w:rsidP="00F23652">
          <w:pPr>
            <w:pStyle w:val="Textoindependiente1"/>
            <w:widowControl/>
            <w:overflowPunct/>
            <w:autoSpaceDE/>
            <w:autoSpaceDN/>
            <w:adjustRightInd/>
            <w:spacing w:before="120" w:after="120"/>
            <w:textAlignment w:val="auto"/>
            <w:rPr>
              <w:rFonts w:ascii="Times New Roman" w:hAnsi="Times New Roman"/>
              <w:szCs w:val="24"/>
              <w:lang w:eastAsia="es-ES"/>
            </w:rPr>
          </w:pPr>
        </w:p>
        <w:p w14:paraId="394BF427" w14:textId="77777777" w:rsidR="00F23652" w:rsidRPr="00123DA3" w:rsidRDefault="00F23652" w:rsidP="00F23652">
          <w:pPr>
            <w:tabs>
              <w:tab w:val="left" w:pos="-720"/>
            </w:tabs>
            <w:suppressAutoHyphens/>
            <w:spacing w:before="120" w:after="120"/>
            <w:jc w:val="both"/>
          </w:pPr>
        </w:p>
        <w:p w14:paraId="31E25B1A" w14:textId="77777777" w:rsidR="00F23652" w:rsidRPr="00123DA3" w:rsidRDefault="00F23652" w:rsidP="00F23652">
          <w:pPr>
            <w:tabs>
              <w:tab w:val="left" w:pos="-720"/>
            </w:tabs>
            <w:suppressAutoHyphens/>
            <w:spacing w:before="120" w:after="120"/>
            <w:jc w:val="both"/>
          </w:pPr>
        </w:p>
        <w:p w14:paraId="53CDD39A" w14:textId="77777777" w:rsidR="00F23652" w:rsidRPr="00123DA3" w:rsidRDefault="00F23652" w:rsidP="00F23652">
          <w:pPr>
            <w:tabs>
              <w:tab w:val="left" w:pos="-720"/>
            </w:tabs>
            <w:suppressAutoHyphens/>
            <w:spacing w:before="120" w:after="120"/>
            <w:jc w:val="both"/>
          </w:pPr>
        </w:p>
        <w:p w14:paraId="1A3BAF03" w14:textId="77777777" w:rsidR="00F23652" w:rsidRPr="00123DA3" w:rsidRDefault="00F23652" w:rsidP="00F23652">
          <w:pPr>
            <w:tabs>
              <w:tab w:val="left" w:pos="-720"/>
            </w:tabs>
            <w:suppressAutoHyphens/>
            <w:spacing w:before="120" w:after="120"/>
            <w:jc w:val="both"/>
          </w:pPr>
        </w:p>
        <w:p w14:paraId="7EB5C76C" w14:textId="77777777" w:rsidR="00F23652" w:rsidRPr="00123DA3" w:rsidRDefault="00F23652" w:rsidP="00F23652">
          <w:pPr>
            <w:tabs>
              <w:tab w:val="left" w:pos="-720"/>
            </w:tabs>
            <w:suppressAutoHyphens/>
            <w:spacing w:before="120" w:after="120"/>
            <w:jc w:val="both"/>
          </w:pPr>
        </w:p>
        <w:p w14:paraId="1EB0896D" w14:textId="77777777" w:rsidR="00F23652" w:rsidRPr="00123DA3" w:rsidRDefault="00F23652" w:rsidP="00F23652">
          <w:pPr>
            <w:tabs>
              <w:tab w:val="left" w:pos="-720"/>
            </w:tabs>
            <w:suppressAutoHyphens/>
            <w:spacing w:before="120" w:after="120"/>
            <w:jc w:val="both"/>
          </w:pPr>
        </w:p>
        <w:p w14:paraId="7594D291" w14:textId="77777777" w:rsidR="00F23652" w:rsidRPr="00123DA3" w:rsidRDefault="00F23652" w:rsidP="00F23652">
          <w:pPr>
            <w:tabs>
              <w:tab w:val="right" w:pos="9024"/>
            </w:tabs>
            <w:suppressAutoHyphens/>
            <w:spacing w:before="120" w:after="120"/>
            <w:jc w:val="both"/>
          </w:pPr>
        </w:p>
        <w:p w14:paraId="695EF8D0" w14:textId="77777777" w:rsidR="00F23652" w:rsidRPr="00123DA3" w:rsidRDefault="00F23652" w:rsidP="00F23652">
          <w:pPr>
            <w:tabs>
              <w:tab w:val="left" w:pos="-720"/>
            </w:tabs>
            <w:suppressAutoHyphens/>
            <w:jc w:val="both"/>
          </w:pPr>
        </w:p>
        <w:p w14:paraId="7B7C3261" w14:textId="77777777" w:rsidR="00F23652" w:rsidRDefault="00F23652" w:rsidP="00F23652">
          <w:pPr>
            <w:jc w:val="right"/>
          </w:pPr>
        </w:p>
        <w:tbl>
          <w:tblPr>
            <w:tblpPr w:leftFromText="187" w:rightFromText="187" w:horzAnchor="margin" w:tblpXSpec="center" w:tblpYSpec="bottom"/>
            <w:tblW w:w="5000" w:type="pct"/>
            <w:tblLook w:val="04A0" w:firstRow="1" w:lastRow="0" w:firstColumn="1" w:lastColumn="0" w:noHBand="0" w:noVBand="1"/>
          </w:tblPr>
          <w:tblGrid>
            <w:gridCol w:w="9026"/>
          </w:tblGrid>
          <w:tr w:rsidR="00F23652" w:rsidRPr="004C34A3" w14:paraId="7BD97F47" w14:textId="77777777" w:rsidTr="00311332">
            <w:tc>
              <w:tcPr>
                <w:tcW w:w="5000" w:type="pct"/>
              </w:tcPr>
              <w:p w14:paraId="66A5A5E0" w14:textId="77777777" w:rsidR="00F23652" w:rsidRPr="004C34A3" w:rsidRDefault="00F23652" w:rsidP="00311332">
                <w:pPr>
                  <w:pStyle w:val="Sinespaciado"/>
                  <w:rPr>
                    <w:lang w:val="es-ES_tradnl"/>
                  </w:rPr>
                </w:pPr>
              </w:p>
            </w:tc>
          </w:tr>
        </w:tbl>
        <w:p w14:paraId="1EF5A0A4" w14:textId="77777777" w:rsidR="006F491A" w:rsidRDefault="005E3C75" w:rsidP="006F491A">
          <w:pPr>
            <w:spacing w:after="200" w:line="276" w:lineRule="auto"/>
            <w:rPr>
              <w:b/>
              <w:bCs/>
            </w:rPr>
          </w:pPr>
        </w:p>
      </w:sdtContent>
    </w:sdt>
    <w:p w14:paraId="75D94512" w14:textId="424CFF94" w:rsidR="00F23652" w:rsidRPr="006F491A" w:rsidRDefault="00F23652" w:rsidP="006F491A">
      <w:pPr>
        <w:spacing w:after="200" w:line="276" w:lineRule="auto"/>
        <w:rPr>
          <w:b/>
          <w:bCs/>
        </w:rPr>
      </w:pPr>
      <w:r w:rsidRPr="006F491A">
        <w:rPr>
          <w:b/>
          <w:bCs/>
          <w:spacing w:val="-3"/>
          <w:szCs w:val="20"/>
          <w:lang w:eastAsia="en-US"/>
        </w:rPr>
        <w:t>INTRODUCCIÓN</w:t>
      </w:r>
    </w:p>
    <w:p w14:paraId="1702684D" w14:textId="66B87A89" w:rsidR="001E10ED" w:rsidRPr="00A65A9A" w:rsidRDefault="00826DC9" w:rsidP="001E10ED">
      <w:pPr>
        <w:jc w:val="both"/>
        <w:rPr>
          <w:rFonts w:asciiTheme="minorHAnsi" w:hAnsiTheme="minorHAnsi" w:cstheme="minorHAnsi"/>
          <w:i/>
          <w:iCs/>
          <w:color w:val="000000"/>
        </w:rPr>
      </w:pPr>
      <w:r w:rsidRPr="00A65A9A">
        <w:rPr>
          <w:rFonts w:asciiTheme="minorHAnsi" w:hAnsiTheme="minorHAnsi" w:cstheme="minorHAnsi"/>
          <w:i/>
          <w:iCs/>
          <w:color w:val="000000"/>
        </w:rPr>
        <w:t xml:space="preserve">Durante el </w:t>
      </w:r>
      <w:r w:rsidR="00CA58EF" w:rsidRPr="00A65A9A">
        <w:rPr>
          <w:rFonts w:asciiTheme="minorHAnsi" w:hAnsiTheme="minorHAnsi" w:cstheme="minorHAnsi"/>
          <w:i/>
          <w:iCs/>
          <w:color w:val="000000"/>
        </w:rPr>
        <w:t xml:space="preserve">año </w:t>
      </w:r>
      <w:r w:rsidRPr="00A65A9A">
        <w:rPr>
          <w:rFonts w:asciiTheme="minorHAnsi" w:hAnsiTheme="minorHAnsi" w:cstheme="minorHAnsi"/>
          <w:i/>
          <w:iCs/>
          <w:color w:val="000000"/>
        </w:rPr>
        <w:t>2021 l</w:t>
      </w:r>
      <w:r w:rsidR="001E10ED" w:rsidRPr="00A65A9A">
        <w:rPr>
          <w:rFonts w:asciiTheme="minorHAnsi" w:hAnsiTheme="minorHAnsi" w:cstheme="minorHAnsi"/>
          <w:i/>
          <w:iCs/>
          <w:color w:val="000000"/>
        </w:rPr>
        <w:t>a participación de las instituciones nacionales</w:t>
      </w:r>
      <w:r w:rsidR="00027FB4" w:rsidRPr="00A65A9A">
        <w:rPr>
          <w:rFonts w:asciiTheme="minorHAnsi" w:hAnsiTheme="minorHAnsi" w:cstheme="minorHAnsi"/>
          <w:i/>
          <w:iCs/>
          <w:color w:val="000000"/>
        </w:rPr>
        <w:t xml:space="preserve"> como el Ministerio de Agricultura y Ganadería, Universidad Nacional y el Centro Nacional de Energía, </w:t>
      </w:r>
      <w:r w:rsidR="00A65A9A" w:rsidRPr="00A65A9A">
        <w:rPr>
          <w:rFonts w:asciiTheme="minorHAnsi" w:hAnsiTheme="minorHAnsi" w:cstheme="minorHAnsi"/>
          <w:i/>
          <w:iCs/>
          <w:color w:val="000000"/>
        </w:rPr>
        <w:t>todas contrapartes</w:t>
      </w:r>
      <w:r w:rsidR="00027FB4" w:rsidRPr="00A65A9A">
        <w:rPr>
          <w:rFonts w:asciiTheme="minorHAnsi" w:hAnsiTheme="minorHAnsi" w:cstheme="minorHAnsi"/>
          <w:i/>
          <w:iCs/>
          <w:color w:val="000000"/>
        </w:rPr>
        <w:t xml:space="preserve"> de </w:t>
      </w:r>
      <w:r w:rsidR="001E10ED" w:rsidRPr="00A65A9A">
        <w:rPr>
          <w:rFonts w:asciiTheme="minorHAnsi" w:hAnsiTheme="minorHAnsi" w:cstheme="minorHAnsi"/>
          <w:i/>
          <w:iCs/>
          <w:color w:val="000000"/>
        </w:rPr>
        <w:t xml:space="preserve">proyectos regionales ARCAL </w:t>
      </w:r>
      <w:r w:rsidRPr="00A65A9A">
        <w:rPr>
          <w:rFonts w:asciiTheme="minorHAnsi" w:hAnsiTheme="minorHAnsi" w:cstheme="minorHAnsi"/>
          <w:i/>
          <w:iCs/>
          <w:color w:val="000000"/>
        </w:rPr>
        <w:t xml:space="preserve">se han ido reactivando gradualmente después de la </w:t>
      </w:r>
      <w:r w:rsidR="001E10ED" w:rsidRPr="00A65A9A">
        <w:rPr>
          <w:rFonts w:asciiTheme="minorHAnsi" w:hAnsiTheme="minorHAnsi" w:cstheme="minorHAnsi"/>
          <w:i/>
          <w:iCs/>
          <w:color w:val="000000"/>
        </w:rPr>
        <w:t xml:space="preserve">pandemia </w:t>
      </w:r>
      <w:r w:rsidRPr="00A65A9A">
        <w:rPr>
          <w:rFonts w:asciiTheme="minorHAnsi" w:hAnsiTheme="minorHAnsi" w:cstheme="minorHAnsi"/>
          <w:i/>
          <w:iCs/>
          <w:color w:val="000000"/>
        </w:rPr>
        <w:t>por</w:t>
      </w:r>
      <w:r w:rsidR="001E10ED" w:rsidRPr="00A65A9A">
        <w:rPr>
          <w:rFonts w:asciiTheme="minorHAnsi" w:hAnsiTheme="minorHAnsi" w:cstheme="minorHAnsi"/>
          <w:i/>
          <w:iCs/>
          <w:color w:val="000000"/>
        </w:rPr>
        <w:t xml:space="preserve"> COVID-19. </w:t>
      </w:r>
      <w:r w:rsidRPr="00A65A9A">
        <w:rPr>
          <w:rFonts w:asciiTheme="minorHAnsi" w:hAnsiTheme="minorHAnsi" w:cstheme="minorHAnsi"/>
          <w:i/>
          <w:iCs/>
          <w:color w:val="000000"/>
        </w:rPr>
        <w:t>Actividades como la visita de expertos, la compra de equipo se han podido retomar y la participación del recurso humano de las instituciones han podido participar en diferentes formaciones virtuales.</w:t>
      </w:r>
    </w:p>
    <w:p w14:paraId="07651A28" w14:textId="0301F741" w:rsidR="00826DC9" w:rsidRPr="00A65A9A" w:rsidRDefault="00826DC9" w:rsidP="001E10ED">
      <w:pPr>
        <w:jc w:val="both"/>
        <w:rPr>
          <w:rFonts w:asciiTheme="minorHAnsi" w:hAnsiTheme="minorHAnsi" w:cstheme="minorHAnsi"/>
          <w:i/>
          <w:iCs/>
          <w:color w:val="000000"/>
        </w:rPr>
      </w:pPr>
    </w:p>
    <w:p w14:paraId="6A3F0A35" w14:textId="2D09F695" w:rsidR="00CA58EF" w:rsidRPr="00A65A9A" w:rsidRDefault="00CA58EF" w:rsidP="00CA58EF">
      <w:pPr>
        <w:jc w:val="both"/>
        <w:rPr>
          <w:rFonts w:asciiTheme="minorHAnsi" w:hAnsiTheme="minorHAnsi" w:cstheme="minorHAnsi"/>
          <w:i/>
          <w:iCs/>
        </w:rPr>
      </w:pPr>
      <w:r w:rsidRPr="00A65A9A">
        <w:rPr>
          <w:rFonts w:asciiTheme="minorHAnsi" w:hAnsiTheme="minorHAnsi" w:cstheme="minorHAnsi"/>
          <w:i/>
          <w:iCs/>
          <w:color w:val="000000"/>
        </w:rPr>
        <w:t>A través del presente informe se pretende reflejar las acciones que se llevaron a cabo durante el año 2021, y reflejar la importancia que significa para El Salvador y para sus instituciones nacionales contraparte, el apoyo técnico y formativo que el ARCAL ofrece.</w:t>
      </w:r>
    </w:p>
    <w:p w14:paraId="7D7720FF" w14:textId="77777777" w:rsidR="00CA58EF" w:rsidRPr="00A65A9A" w:rsidRDefault="00CA58EF" w:rsidP="001E10ED">
      <w:pPr>
        <w:jc w:val="both"/>
        <w:rPr>
          <w:rFonts w:asciiTheme="minorHAnsi" w:hAnsiTheme="minorHAnsi" w:cstheme="minorHAnsi"/>
          <w:i/>
          <w:iCs/>
          <w:color w:val="000000"/>
        </w:rPr>
      </w:pPr>
    </w:p>
    <w:p w14:paraId="2F961A4B" w14:textId="77777777" w:rsidR="001E10ED" w:rsidRPr="00A65A9A" w:rsidRDefault="001E10ED" w:rsidP="00B33112">
      <w:pPr>
        <w:spacing w:before="120" w:after="120"/>
        <w:jc w:val="both"/>
        <w:rPr>
          <w:rFonts w:asciiTheme="minorHAnsi" w:hAnsiTheme="minorHAnsi" w:cstheme="minorHAnsi"/>
          <w:i/>
          <w:iCs/>
          <w:color w:val="000000"/>
        </w:rPr>
      </w:pPr>
    </w:p>
    <w:p w14:paraId="4A2E5CBE" w14:textId="77777777" w:rsidR="00F23652" w:rsidRPr="00A65A9A" w:rsidRDefault="00F23652" w:rsidP="00F23652">
      <w:pPr>
        <w:rPr>
          <w:rFonts w:asciiTheme="minorHAnsi" w:hAnsiTheme="minorHAnsi" w:cstheme="minorHAnsi"/>
          <w:i/>
          <w:iCs/>
        </w:rPr>
      </w:pPr>
    </w:p>
    <w:p w14:paraId="6FA8C4B4" w14:textId="77777777" w:rsidR="00515964" w:rsidRPr="00A65A9A" w:rsidRDefault="00515964" w:rsidP="00F23652">
      <w:pPr>
        <w:rPr>
          <w:rFonts w:asciiTheme="minorHAnsi" w:hAnsiTheme="minorHAnsi" w:cstheme="minorHAnsi"/>
          <w:i/>
          <w:iCs/>
        </w:rPr>
      </w:pPr>
    </w:p>
    <w:p w14:paraId="388F2BDF" w14:textId="77777777" w:rsidR="0010169B" w:rsidRPr="00A65A9A" w:rsidRDefault="0010169B">
      <w:pPr>
        <w:spacing w:after="200" w:line="276" w:lineRule="auto"/>
        <w:rPr>
          <w:rFonts w:asciiTheme="minorHAnsi" w:hAnsiTheme="minorHAnsi" w:cstheme="minorHAnsi"/>
          <w:b/>
          <w:i/>
          <w:iCs/>
        </w:rPr>
      </w:pPr>
      <w:r w:rsidRPr="00A65A9A">
        <w:rPr>
          <w:rFonts w:asciiTheme="minorHAnsi" w:hAnsiTheme="minorHAnsi" w:cstheme="minorHAnsi"/>
          <w:b/>
          <w:i/>
          <w:iCs/>
        </w:rPr>
        <w:br w:type="page"/>
      </w:r>
    </w:p>
    <w:p w14:paraId="342DF2AB" w14:textId="77777777" w:rsidR="00F23652" w:rsidRPr="00A65A9A" w:rsidRDefault="00F23652" w:rsidP="00B2220A">
      <w:pPr>
        <w:numPr>
          <w:ilvl w:val="0"/>
          <w:numId w:val="2"/>
        </w:numPr>
        <w:tabs>
          <w:tab w:val="clear" w:pos="900"/>
        </w:tabs>
        <w:spacing w:before="120"/>
        <w:ind w:left="270" w:hanging="270"/>
        <w:jc w:val="both"/>
        <w:rPr>
          <w:rFonts w:asciiTheme="minorHAnsi" w:hAnsiTheme="minorHAnsi" w:cstheme="minorHAnsi"/>
          <w:b/>
          <w:i/>
          <w:iCs/>
        </w:rPr>
      </w:pPr>
      <w:r w:rsidRPr="00A65A9A">
        <w:rPr>
          <w:rFonts w:asciiTheme="minorHAnsi" w:hAnsiTheme="minorHAnsi" w:cstheme="minorHAnsi"/>
          <w:b/>
          <w:i/>
          <w:iCs/>
        </w:rPr>
        <w:lastRenderedPageBreak/>
        <w:t>RESUMEN EJECUTIVO</w:t>
      </w:r>
    </w:p>
    <w:p w14:paraId="7FC98115" w14:textId="77777777" w:rsidR="00092BC4" w:rsidRPr="00A65A9A" w:rsidRDefault="00092BC4" w:rsidP="00092BC4">
      <w:pPr>
        <w:spacing w:after="120"/>
        <w:ind w:left="270"/>
        <w:jc w:val="both"/>
        <w:rPr>
          <w:rFonts w:asciiTheme="minorHAnsi" w:hAnsiTheme="minorHAnsi" w:cstheme="minorHAnsi"/>
          <w:i/>
          <w:iCs/>
        </w:rPr>
      </w:pPr>
    </w:p>
    <w:p w14:paraId="16DF68E7" w14:textId="0EA3327F" w:rsidR="00092BC4" w:rsidRPr="00A65A9A" w:rsidRDefault="00092BC4" w:rsidP="006F491A">
      <w:pPr>
        <w:spacing w:after="120"/>
        <w:jc w:val="both"/>
        <w:rPr>
          <w:rFonts w:asciiTheme="minorHAnsi" w:hAnsiTheme="minorHAnsi" w:cstheme="minorHAnsi"/>
          <w:i/>
          <w:iCs/>
        </w:rPr>
      </w:pPr>
      <w:r w:rsidRPr="00A65A9A">
        <w:rPr>
          <w:rFonts w:asciiTheme="minorHAnsi" w:hAnsiTheme="minorHAnsi" w:cstheme="minorHAnsi"/>
          <w:i/>
          <w:iCs/>
        </w:rPr>
        <w:t>Los proyectos implementados durante el año 2021 bajo ARCAL se han podido reactivar de manera gradual, luego del impacto por la pandemia por COVID-19.</w:t>
      </w:r>
    </w:p>
    <w:p w14:paraId="13C820E4" w14:textId="326E25C1" w:rsidR="00092BC4" w:rsidRPr="00A65A9A" w:rsidRDefault="00092BC4" w:rsidP="006F491A">
      <w:pPr>
        <w:spacing w:after="120"/>
        <w:jc w:val="both"/>
        <w:rPr>
          <w:rFonts w:asciiTheme="minorHAnsi" w:hAnsiTheme="minorHAnsi" w:cstheme="minorHAnsi"/>
          <w:i/>
          <w:iCs/>
        </w:rPr>
      </w:pPr>
      <w:r w:rsidRPr="00A65A9A">
        <w:rPr>
          <w:rFonts w:asciiTheme="minorHAnsi" w:hAnsiTheme="minorHAnsi" w:cstheme="minorHAnsi"/>
          <w:i/>
          <w:iCs/>
        </w:rPr>
        <w:t>Muchas de las instituciones contrapartes lograron reprogramar y orientar los planes de trabajo en el transcurso del año 2021. El desarrollo de la capacidad humana y la capacidad institucional que se logra, gracias al apoyo de ARCAL, generan un aporte importante a nivel de país en materia de aplicaciones nucleares, permita retomar y fortalecer las relaciones y el intercambio de experiencias e información entre las instituciones nucleares de la región.</w:t>
      </w:r>
    </w:p>
    <w:p w14:paraId="7FA27C6D" w14:textId="336F6F22" w:rsidR="00092BC4" w:rsidRPr="00A65A9A" w:rsidRDefault="00092BC4" w:rsidP="006F491A">
      <w:pPr>
        <w:spacing w:after="120"/>
        <w:jc w:val="both"/>
        <w:rPr>
          <w:rFonts w:asciiTheme="minorHAnsi" w:hAnsiTheme="minorHAnsi" w:cstheme="minorHAnsi"/>
          <w:i/>
          <w:iCs/>
        </w:rPr>
      </w:pPr>
      <w:r w:rsidRPr="00A65A9A">
        <w:rPr>
          <w:rFonts w:asciiTheme="minorHAnsi" w:hAnsiTheme="minorHAnsi" w:cstheme="minorHAnsi"/>
          <w:i/>
          <w:iCs/>
        </w:rPr>
        <w:t xml:space="preserve">Debido a que la participación en los proyectos ARCAL no requieren ningún monto de contrapartida de parte de las instituciones nacionales implementadoras, las actividades que se ejecutan representan un aporte invaluable para el aprovechamiento de la cooperación técnica facilitada por el Organismo Internacional de Energía Atómica (OIEA). El monto en especies </w:t>
      </w:r>
      <w:r w:rsidR="001667A0" w:rsidRPr="00A65A9A">
        <w:rPr>
          <w:rFonts w:asciiTheme="minorHAnsi" w:hAnsiTheme="minorHAnsi" w:cstheme="minorHAnsi"/>
          <w:i/>
          <w:iCs/>
        </w:rPr>
        <w:t xml:space="preserve">que </w:t>
      </w:r>
      <w:r w:rsidRPr="00A65A9A">
        <w:rPr>
          <w:rFonts w:asciiTheme="minorHAnsi" w:hAnsiTheme="minorHAnsi" w:cstheme="minorHAnsi"/>
          <w:i/>
          <w:iCs/>
        </w:rPr>
        <w:t>para el año 2021 El Salvador reporta $</w:t>
      </w:r>
      <w:r w:rsidR="003D33DE" w:rsidRPr="00A65A9A">
        <w:rPr>
          <w:rFonts w:asciiTheme="minorHAnsi" w:hAnsiTheme="minorHAnsi" w:cstheme="minorHAnsi"/>
          <w:i/>
          <w:iCs/>
        </w:rPr>
        <w:t>1,816.70</w:t>
      </w:r>
      <w:r w:rsidRPr="00A65A9A">
        <w:rPr>
          <w:rFonts w:asciiTheme="minorHAnsi" w:hAnsiTheme="minorHAnsi" w:cstheme="minorHAnsi"/>
          <w:i/>
          <w:iCs/>
        </w:rPr>
        <w:t xml:space="preserve"> conforme a lo reportado por los coordinadores de los proyectos en el presente informe.</w:t>
      </w:r>
    </w:p>
    <w:p w14:paraId="178C6B3E" w14:textId="7799755D" w:rsidR="00092BC4" w:rsidRPr="00A65A9A" w:rsidRDefault="00092BC4" w:rsidP="006F491A">
      <w:pPr>
        <w:spacing w:after="120"/>
        <w:jc w:val="both"/>
        <w:rPr>
          <w:rFonts w:asciiTheme="minorHAnsi" w:hAnsiTheme="minorHAnsi" w:cstheme="minorHAnsi"/>
          <w:i/>
          <w:iCs/>
        </w:rPr>
      </w:pPr>
      <w:r w:rsidRPr="00A65A9A">
        <w:rPr>
          <w:rFonts w:asciiTheme="minorHAnsi" w:hAnsiTheme="minorHAnsi" w:cstheme="minorHAnsi"/>
          <w:i/>
          <w:iCs/>
        </w:rPr>
        <w:t>Entre las instituciones nacionales contrapartes durante el año 202</w:t>
      </w:r>
      <w:r w:rsidR="001667A0" w:rsidRPr="00A65A9A">
        <w:rPr>
          <w:rFonts w:asciiTheme="minorHAnsi" w:hAnsiTheme="minorHAnsi" w:cstheme="minorHAnsi"/>
          <w:i/>
          <w:iCs/>
        </w:rPr>
        <w:t>1</w:t>
      </w:r>
      <w:r w:rsidRPr="00A65A9A">
        <w:rPr>
          <w:rFonts w:asciiTheme="minorHAnsi" w:hAnsiTheme="minorHAnsi" w:cstheme="minorHAnsi"/>
          <w:i/>
          <w:iCs/>
        </w:rPr>
        <w:t>, podemos mencionar a la Universidad de El Salvador (UES) a través de la Facultad de Ciencias Agronómicas y el Laboratorio de Toxinas Marinas</w:t>
      </w:r>
      <w:r w:rsidR="001667A0" w:rsidRPr="00A65A9A">
        <w:rPr>
          <w:rFonts w:asciiTheme="minorHAnsi" w:hAnsiTheme="minorHAnsi" w:cstheme="minorHAnsi"/>
          <w:i/>
          <w:iCs/>
        </w:rPr>
        <w:t>, Ministerio de Agricultura y Ganadería y el Centro Nacional de Energía</w:t>
      </w:r>
    </w:p>
    <w:p w14:paraId="1FD6066E" w14:textId="77777777" w:rsidR="00F23652" w:rsidRPr="00A65A9A" w:rsidRDefault="00F23652" w:rsidP="00F23652">
      <w:pPr>
        <w:autoSpaceDN w:val="0"/>
        <w:spacing w:before="120"/>
        <w:jc w:val="both"/>
        <w:rPr>
          <w:rFonts w:asciiTheme="minorHAnsi" w:hAnsiTheme="minorHAnsi" w:cstheme="minorHAnsi"/>
          <w:i/>
          <w:iCs/>
          <w:color w:val="000000"/>
        </w:rPr>
      </w:pPr>
    </w:p>
    <w:p w14:paraId="70C16959" w14:textId="77777777" w:rsidR="00F23652" w:rsidRPr="00A65A9A" w:rsidRDefault="00F23652" w:rsidP="00B2220A">
      <w:pPr>
        <w:numPr>
          <w:ilvl w:val="0"/>
          <w:numId w:val="2"/>
        </w:numPr>
        <w:tabs>
          <w:tab w:val="num" w:pos="426"/>
        </w:tabs>
        <w:spacing w:before="120"/>
        <w:ind w:left="270" w:hanging="270"/>
        <w:jc w:val="both"/>
        <w:rPr>
          <w:rFonts w:asciiTheme="minorHAnsi" w:hAnsiTheme="minorHAnsi" w:cstheme="minorHAnsi"/>
          <w:b/>
          <w:i/>
          <w:iCs/>
        </w:rPr>
      </w:pPr>
      <w:r w:rsidRPr="00A65A9A">
        <w:rPr>
          <w:rFonts w:asciiTheme="minorHAnsi" w:hAnsiTheme="minorHAnsi" w:cstheme="minorHAnsi"/>
          <w:b/>
          <w:i/>
          <w:iCs/>
        </w:rPr>
        <w:t>PARTICIPACIÓN DEL COORDINADOR NACIONAL EN LAS ACTIVIDADES DE ARCAL</w:t>
      </w:r>
    </w:p>
    <w:p w14:paraId="2F46D7A6" w14:textId="1546C7C1" w:rsidR="007F3BEC" w:rsidRPr="00A65A9A" w:rsidRDefault="007F3BEC" w:rsidP="006F491A">
      <w:pPr>
        <w:spacing w:after="120"/>
        <w:jc w:val="both"/>
        <w:rPr>
          <w:rFonts w:asciiTheme="minorHAnsi" w:hAnsiTheme="minorHAnsi" w:cstheme="minorHAnsi"/>
          <w:i/>
          <w:iCs/>
          <w:color w:val="000000"/>
        </w:rPr>
      </w:pPr>
      <w:r w:rsidRPr="00A65A9A">
        <w:rPr>
          <w:rFonts w:asciiTheme="minorHAnsi" w:hAnsiTheme="minorHAnsi" w:cstheme="minorHAnsi"/>
          <w:i/>
          <w:iCs/>
          <w:color w:val="000000"/>
        </w:rPr>
        <w:t xml:space="preserve">La gestión y seguimiento a los proyectos ARCAL </w:t>
      </w:r>
      <w:r w:rsidR="00027FB4" w:rsidRPr="00A65A9A">
        <w:rPr>
          <w:rFonts w:asciiTheme="minorHAnsi" w:hAnsiTheme="minorHAnsi" w:cstheme="minorHAnsi"/>
          <w:i/>
          <w:iCs/>
          <w:color w:val="000000"/>
        </w:rPr>
        <w:t xml:space="preserve">por la Coordinadora Nacional </w:t>
      </w:r>
      <w:r w:rsidRPr="00A65A9A">
        <w:rPr>
          <w:rFonts w:asciiTheme="minorHAnsi" w:hAnsiTheme="minorHAnsi" w:cstheme="minorHAnsi"/>
          <w:i/>
          <w:iCs/>
          <w:color w:val="000000"/>
        </w:rPr>
        <w:t>durante el año 2021, ha sido constante m</w:t>
      </w:r>
      <w:r w:rsidR="000F2019" w:rsidRPr="00A65A9A">
        <w:rPr>
          <w:rFonts w:asciiTheme="minorHAnsi" w:hAnsiTheme="minorHAnsi" w:cstheme="minorHAnsi"/>
          <w:i/>
          <w:iCs/>
          <w:color w:val="000000"/>
        </w:rPr>
        <w:t xml:space="preserve">anteniendo una </w:t>
      </w:r>
      <w:r w:rsidRPr="00A65A9A">
        <w:rPr>
          <w:rFonts w:asciiTheme="minorHAnsi" w:hAnsiTheme="minorHAnsi" w:cstheme="minorHAnsi"/>
          <w:i/>
          <w:iCs/>
          <w:color w:val="000000"/>
        </w:rPr>
        <w:t xml:space="preserve">comunicación </w:t>
      </w:r>
      <w:r w:rsidR="000F2019" w:rsidRPr="00A65A9A">
        <w:rPr>
          <w:rFonts w:asciiTheme="minorHAnsi" w:hAnsiTheme="minorHAnsi" w:cstheme="minorHAnsi"/>
          <w:i/>
          <w:iCs/>
          <w:color w:val="000000"/>
        </w:rPr>
        <w:t xml:space="preserve">fluida </w:t>
      </w:r>
      <w:r w:rsidRPr="00A65A9A">
        <w:rPr>
          <w:rFonts w:asciiTheme="minorHAnsi" w:hAnsiTheme="minorHAnsi" w:cstheme="minorHAnsi"/>
          <w:i/>
          <w:iCs/>
          <w:color w:val="000000"/>
        </w:rPr>
        <w:t>con los representantes de la Organización, quienes desde el primer día se han mostrado dispuestos a colaborar, valorando todos los aportes de cooperación que hace El Salvador en todos los proyectos de los que forma parte.</w:t>
      </w:r>
    </w:p>
    <w:p w14:paraId="05188E90" w14:textId="77777777" w:rsidR="000F2019" w:rsidRPr="00A65A9A" w:rsidRDefault="000F2019" w:rsidP="006F491A">
      <w:pPr>
        <w:spacing w:after="120"/>
        <w:jc w:val="both"/>
        <w:rPr>
          <w:rFonts w:asciiTheme="minorHAnsi" w:hAnsiTheme="minorHAnsi" w:cstheme="minorHAnsi"/>
          <w:i/>
          <w:iCs/>
          <w:color w:val="000000"/>
        </w:rPr>
      </w:pPr>
      <w:r w:rsidRPr="00A65A9A">
        <w:rPr>
          <w:rFonts w:asciiTheme="minorHAnsi" w:hAnsiTheme="minorHAnsi" w:cstheme="minorHAnsi"/>
          <w:i/>
          <w:iCs/>
          <w:color w:val="000000"/>
        </w:rPr>
        <w:t>De forma particular, se ha apoyado en la difusión de convocatorias, divulgación de actividades en el marco de los proyectos ARCAL con las contrapartes nacionales, se han revisado nominaciones recibidas y aprobado su participación en eventos virtuales, se ha realizado un esfuerzo en procurar que estas solicitudes se hagan dentro de los períodos establecidos a modo de que no se pierdan las oportunidades de fortalecimiento institucional.</w:t>
      </w:r>
    </w:p>
    <w:p w14:paraId="1325614E" w14:textId="22E2B250" w:rsidR="000F2019" w:rsidRPr="00A65A9A" w:rsidRDefault="000F2019" w:rsidP="006F491A">
      <w:pPr>
        <w:spacing w:after="120"/>
        <w:jc w:val="both"/>
        <w:rPr>
          <w:rFonts w:asciiTheme="minorHAnsi" w:hAnsiTheme="minorHAnsi" w:cstheme="minorHAnsi"/>
          <w:i/>
          <w:iCs/>
        </w:rPr>
      </w:pPr>
      <w:r w:rsidRPr="00A65A9A">
        <w:rPr>
          <w:rFonts w:asciiTheme="minorHAnsi" w:hAnsiTheme="minorHAnsi" w:cstheme="minorHAnsi"/>
          <w:i/>
          <w:iCs/>
          <w:color w:val="000000"/>
        </w:rPr>
        <w:t>Durante el año 2021 la Coordinación Nacional ejecutada por la ESCO logro posicionarse de forma activa en el marco de los proyectos ARCAL, brindando un seguimiento a los compromisos adquiridos y a las prioridades establecidas con los demás países de la región.</w:t>
      </w:r>
    </w:p>
    <w:p w14:paraId="03EE5E81" w14:textId="558D515E" w:rsidR="00F23652" w:rsidRPr="00A65A9A" w:rsidRDefault="00F23652" w:rsidP="00F23652">
      <w:pPr>
        <w:spacing w:before="120"/>
        <w:jc w:val="both"/>
        <w:rPr>
          <w:rFonts w:asciiTheme="minorHAnsi" w:hAnsiTheme="minorHAnsi" w:cstheme="minorHAnsi"/>
          <w:b/>
          <w:i/>
          <w:iCs/>
        </w:rPr>
      </w:pPr>
    </w:p>
    <w:p w14:paraId="297777F7" w14:textId="6741F906" w:rsidR="008A229F" w:rsidRPr="00A65A9A" w:rsidRDefault="008A229F" w:rsidP="00F23652">
      <w:pPr>
        <w:spacing w:before="120"/>
        <w:jc w:val="both"/>
        <w:rPr>
          <w:rFonts w:asciiTheme="minorHAnsi" w:hAnsiTheme="minorHAnsi" w:cstheme="minorHAnsi"/>
          <w:b/>
          <w:i/>
          <w:iCs/>
        </w:rPr>
      </w:pPr>
    </w:p>
    <w:p w14:paraId="68FB4128" w14:textId="1E110C9E" w:rsidR="008A229F" w:rsidRDefault="008A229F" w:rsidP="00F23652">
      <w:pPr>
        <w:spacing w:before="120"/>
        <w:jc w:val="both"/>
        <w:rPr>
          <w:rFonts w:asciiTheme="minorHAnsi" w:hAnsiTheme="minorHAnsi" w:cstheme="minorHAnsi"/>
          <w:b/>
          <w:i/>
          <w:iCs/>
        </w:rPr>
      </w:pPr>
    </w:p>
    <w:p w14:paraId="0F1DD95A" w14:textId="0727FDE8" w:rsidR="005E3C75" w:rsidRDefault="005E3C75" w:rsidP="00F23652">
      <w:pPr>
        <w:spacing w:before="120"/>
        <w:jc w:val="both"/>
        <w:rPr>
          <w:rFonts w:asciiTheme="minorHAnsi" w:hAnsiTheme="minorHAnsi" w:cstheme="minorHAnsi"/>
          <w:b/>
          <w:i/>
          <w:iCs/>
        </w:rPr>
      </w:pPr>
    </w:p>
    <w:p w14:paraId="24446734" w14:textId="77777777" w:rsidR="005E3C75" w:rsidRPr="00A65A9A" w:rsidRDefault="005E3C75" w:rsidP="00F23652">
      <w:pPr>
        <w:spacing w:before="120"/>
        <w:jc w:val="both"/>
        <w:rPr>
          <w:rFonts w:asciiTheme="minorHAnsi" w:hAnsiTheme="minorHAnsi" w:cstheme="minorHAnsi"/>
          <w:b/>
          <w:i/>
          <w:iCs/>
        </w:rPr>
      </w:pPr>
    </w:p>
    <w:p w14:paraId="6AAC3EE5" w14:textId="77777777" w:rsidR="0010169B" w:rsidRPr="00A65A9A" w:rsidRDefault="00F23652" w:rsidP="00B2220A">
      <w:pPr>
        <w:numPr>
          <w:ilvl w:val="0"/>
          <w:numId w:val="2"/>
        </w:numPr>
        <w:tabs>
          <w:tab w:val="clear" w:pos="900"/>
        </w:tabs>
        <w:spacing w:before="120" w:after="120"/>
        <w:ind w:left="270" w:hanging="270"/>
        <w:jc w:val="both"/>
        <w:rPr>
          <w:rFonts w:asciiTheme="minorHAnsi" w:hAnsiTheme="minorHAnsi" w:cstheme="minorHAnsi"/>
          <w:b/>
          <w:i/>
          <w:iCs/>
        </w:rPr>
      </w:pPr>
      <w:r w:rsidRPr="00A65A9A">
        <w:rPr>
          <w:rFonts w:asciiTheme="minorHAnsi" w:hAnsiTheme="minorHAnsi" w:cstheme="minorHAnsi"/>
          <w:b/>
          <w:i/>
          <w:iCs/>
        </w:rPr>
        <w:lastRenderedPageBreak/>
        <w:t xml:space="preserve">RESULTADOS </w:t>
      </w:r>
    </w:p>
    <w:p w14:paraId="0771FF33" w14:textId="3C0B2718" w:rsidR="00C76C26" w:rsidRPr="00A65A9A" w:rsidRDefault="009D0D63" w:rsidP="00D70B08">
      <w:pPr>
        <w:tabs>
          <w:tab w:val="left" w:pos="-720"/>
        </w:tabs>
        <w:suppressAutoHyphens/>
        <w:spacing w:before="120" w:after="120"/>
        <w:jc w:val="both"/>
        <w:rPr>
          <w:rFonts w:asciiTheme="minorHAnsi" w:hAnsiTheme="minorHAnsi" w:cstheme="minorHAnsi"/>
          <w:b/>
          <w:i/>
          <w:iCs/>
        </w:rPr>
      </w:pPr>
      <w:r w:rsidRPr="00A65A9A">
        <w:rPr>
          <w:rFonts w:asciiTheme="minorHAnsi" w:hAnsiTheme="minorHAnsi" w:cstheme="minorHAnsi"/>
          <w:b/>
          <w:i/>
          <w:iCs/>
        </w:rPr>
        <w:t>P</w:t>
      </w:r>
      <w:r w:rsidR="00C76C26" w:rsidRPr="00A65A9A">
        <w:rPr>
          <w:rFonts w:asciiTheme="minorHAnsi" w:hAnsiTheme="minorHAnsi" w:cstheme="minorHAnsi"/>
          <w:b/>
          <w:i/>
          <w:iCs/>
        </w:rPr>
        <w:t xml:space="preserve">royecto </w:t>
      </w:r>
      <w:r w:rsidRPr="00A65A9A">
        <w:rPr>
          <w:rFonts w:asciiTheme="minorHAnsi" w:hAnsiTheme="minorHAnsi" w:cstheme="minorHAnsi"/>
          <w:b/>
          <w:i/>
          <w:iCs/>
        </w:rPr>
        <w:t>RLA5080</w:t>
      </w:r>
      <w:r w:rsidR="00C76C26" w:rsidRPr="00A65A9A">
        <w:rPr>
          <w:rFonts w:asciiTheme="minorHAnsi" w:hAnsiTheme="minorHAnsi" w:cstheme="minorHAnsi"/>
          <w:b/>
          <w:i/>
          <w:iCs/>
        </w:rPr>
        <w:t xml:space="preserve"> “Fortalecimiento de la colaboración regional de laboratorios oficiales para abordar los retos emergentes para la inocuidad de los alimentos”</w:t>
      </w:r>
      <w:r w:rsidRPr="00A65A9A">
        <w:rPr>
          <w:rFonts w:asciiTheme="minorHAnsi" w:hAnsiTheme="minorHAnsi" w:cstheme="minorHAnsi"/>
          <w:b/>
          <w:i/>
          <w:iCs/>
        </w:rPr>
        <w:t xml:space="preserve"> </w:t>
      </w:r>
    </w:p>
    <w:p w14:paraId="03165FEF" w14:textId="388816D6" w:rsidR="009D0D63" w:rsidRPr="00A65A9A" w:rsidRDefault="00C76C26" w:rsidP="00D70B08">
      <w:pPr>
        <w:tabs>
          <w:tab w:val="left" w:pos="-720"/>
        </w:tabs>
        <w:suppressAutoHyphens/>
        <w:spacing w:before="120" w:after="120"/>
        <w:jc w:val="both"/>
        <w:rPr>
          <w:rFonts w:asciiTheme="minorHAnsi" w:hAnsiTheme="minorHAnsi" w:cstheme="minorHAnsi"/>
          <w:b/>
          <w:i/>
          <w:iCs/>
        </w:rPr>
      </w:pPr>
      <w:r w:rsidRPr="00A65A9A">
        <w:rPr>
          <w:rFonts w:asciiTheme="minorHAnsi" w:hAnsiTheme="minorHAnsi" w:cstheme="minorHAnsi"/>
          <w:b/>
          <w:i/>
          <w:iCs/>
        </w:rPr>
        <w:t xml:space="preserve">Proyecto </w:t>
      </w:r>
      <w:r w:rsidR="009D0D63" w:rsidRPr="00A65A9A">
        <w:rPr>
          <w:rFonts w:asciiTheme="minorHAnsi" w:hAnsiTheme="minorHAnsi" w:cstheme="minorHAnsi"/>
          <w:b/>
          <w:i/>
          <w:iCs/>
        </w:rPr>
        <w:t>RLA508</w:t>
      </w:r>
      <w:r w:rsidRPr="00A65A9A">
        <w:rPr>
          <w:rFonts w:asciiTheme="minorHAnsi" w:hAnsiTheme="minorHAnsi" w:cstheme="minorHAnsi"/>
          <w:b/>
          <w:i/>
          <w:iCs/>
        </w:rPr>
        <w:t>1 “Mejora de las capacidades regionales de pruebas y programas de monitoreo de residuos/contaminantes en alimentos utilizando técnicas nucleares/isotópicas y complementarias”</w:t>
      </w:r>
    </w:p>
    <w:p w14:paraId="0D5B48D8" w14:textId="6BA22540" w:rsidR="00134592" w:rsidRPr="00A65A9A" w:rsidRDefault="00134592" w:rsidP="00D70B08">
      <w:pPr>
        <w:tabs>
          <w:tab w:val="left" w:pos="-720"/>
        </w:tabs>
        <w:suppressAutoHyphens/>
        <w:spacing w:before="120" w:after="120"/>
        <w:jc w:val="both"/>
        <w:rPr>
          <w:rFonts w:asciiTheme="minorHAnsi" w:hAnsiTheme="minorHAnsi" w:cstheme="minorHAnsi"/>
          <w:bCs/>
          <w:i/>
          <w:iCs/>
        </w:rPr>
      </w:pPr>
      <w:r w:rsidRPr="00A65A9A">
        <w:rPr>
          <w:rFonts w:asciiTheme="minorHAnsi" w:hAnsiTheme="minorHAnsi" w:cstheme="minorHAnsi"/>
          <w:b/>
          <w:i/>
          <w:iCs/>
        </w:rPr>
        <w:t xml:space="preserve">Institución Contraparte: </w:t>
      </w:r>
      <w:r w:rsidRPr="00A65A9A">
        <w:rPr>
          <w:rFonts w:asciiTheme="minorHAnsi" w:hAnsiTheme="minorHAnsi" w:cstheme="minorHAnsi"/>
          <w:bCs/>
          <w:i/>
          <w:iCs/>
        </w:rPr>
        <w:t>Ministerio de Agricultura y Ganadería</w:t>
      </w:r>
    </w:p>
    <w:p w14:paraId="0C6B07FA" w14:textId="1F9D9BDE" w:rsidR="009D0D63" w:rsidRPr="00A65A9A" w:rsidRDefault="00134592" w:rsidP="00D70B08">
      <w:pPr>
        <w:tabs>
          <w:tab w:val="left" w:pos="-720"/>
        </w:tabs>
        <w:suppressAutoHyphens/>
        <w:spacing w:before="120" w:after="120"/>
        <w:jc w:val="both"/>
        <w:rPr>
          <w:rFonts w:asciiTheme="minorHAnsi" w:hAnsiTheme="minorHAnsi" w:cstheme="minorHAnsi"/>
          <w:b/>
          <w:i/>
          <w:iCs/>
        </w:rPr>
      </w:pPr>
      <w:r w:rsidRPr="00A65A9A">
        <w:rPr>
          <w:rFonts w:asciiTheme="minorHAnsi" w:hAnsiTheme="minorHAnsi" w:cstheme="minorHAnsi"/>
          <w:b/>
          <w:i/>
          <w:iCs/>
        </w:rPr>
        <w:t xml:space="preserve">Coordinadores de Proyecto: </w:t>
      </w:r>
    </w:p>
    <w:p w14:paraId="011DC57D" w14:textId="4C3206AD" w:rsidR="009D0D63" w:rsidRPr="00A65A9A" w:rsidRDefault="009D0D63" w:rsidP="00D70B08">
      <w:pPr>
        <w:tabs>
          <w:tab w:val="left" w:pos="-720"/>
        </w:tabs>
        <w:suppressAutoHyphens/>
        <w:spacing w:before="120" w:after="120"/>
        <w:jc w:val="both"/>
        <w:rPr>
          <w:rFonts w:asciiTheme="minorHAnsi" w:hAnsiTheme="minorHAnsi" w:cstheme="minorHAnsi"/>
          <w:bCs/>
          <w:i/>
          <w:iCs/>
        </w:rPr>
      </w:pPr>
      <w:r w:rsidRPr="00A65A9A">
        <w:rPr>
          <w:rFonts w:asciiTheme="minorHAnsi" w:hAnsiTheme="minorHAnsi" w:cstheme="minorHAnsi"/>
          <w:bCs/>
          <w:i/>
          <w:iCs/>
        </w:rPr>
        <w:t>Ing. Douglas Navarro</w:t>
      </w:r>
      <w:r w:rsidR="00134592" w:rsidRPr="00A65A9A">
        <w:rPr>
          <w:rFonts w:asciiTheme="minorHAnsi" w:hAnsiTheme="minorHAnsi" w:cstheme="minorHAnsi"/>
          <w:bCs/>
          <w:i/>
          <w:iCs/>
        </w:rPr>
        <w:t>,</w:t>
      </w:r>
      <w:r w:rsidRPr="00A65A9A">
        <w:rPr>
          <w:rFonts w:asciiTheme="minorHAnsi" w:hAnsiTheme="minorHAnsi" w:cstheme="minorHAnsi"/>
          <w:bCs/>
          <w:i/>
          <w:iCs/>
        </w:rPr>
        <w:t xml:space="preserve"> Jefe </w:t>
      </w:r>
      <w:r w:rsidR="00A65A9A" w:rsidRPr="00A65A9A">
        <w:rPr>
          <w:rFonts w:asciiTheme="minorHAnsi" w:hAnsiTheme="minorHAnsi" w:cstheme="minorHAnsi"/>
          <w:bCs/>
          <w:i/>
          <w:iCs/>
        </w:rPr>
        <w:t>División</w:t>
      </w:r>
      <w:r w:rsidRPr="00A65A9A">
        <w:rPr>
          <w:rFonts w:asciiTheme="minorHAnsi" w:hAnsiTheme="minorHAnsi" w:cstheme="minorHAnsi"/>
          <w:bCs/>
          <w:i/>
          <w:iCs/>
        </w:rPr>
        <w:t xml:space="preserve"> de Vigilancia y Certificación de Producción Agrícola</w:t>
      </w:r>
    </w:p>
    <w:p w14:paraId="323252EC" w14:textId="50207F2E" w:rsidR="00134592" w:rsidRPr="00A65A9A" w:rsidRDefault="009D0D63" w:rsidP="00D70B08">
      <w:pPr>
        <w:tabs>
          <w:tab w:val="left" w:pos="-720"/>
        </w:tabs>
        <w:suppressAutoHyphens/>
        <w:spacing w:before="120" w:after="120"/>
        <w:jc w:val="both"/>
        <w:rPr>
          <w:rFonts w:asciiTheme="minorHAnsi" w:hAnsiTheme="minorHAnsi" w:cstheme="minorHAnsi"/>
          <w:bCs/>
          <w:i/>
          <w:iCs/>
        </w:rPr>
      </w:pPr>
      <w:r w:rsidRPr="00A65A9A">
        <w:rPr>
          <w:rFonts w:asciiTheme="minorHAnsi" w:hAnsiTheme="minorHAnsi" w:cstheme="minorHAnsi"/>
          <w:bCs/>
          <w:i/>
          <w:iCs/>
        </w:rPr>
        <w:t>Ing. José Fernando Maldonado</w:t>
      </w:r>
      <w:r w:rsidR="00134592" w:rsidRPr="00A65A9A">
        <w:rPr>
          <w:rFonts w:asciiTheme="minorHAnsi" w:hAnsiTheme="minorHAnsi" w:cstheme="minorHAnsi"/>
          <w:bCs/>
          <w:i/>
          <w:iCs/>
        </w:rPr>
        <w:t>,</w:t>
      </w:r>
      <w:r w:rsidRPr="00A65A9A">
        <w:rPr>
          <w:rFonts w:asciiTheme="minorHAnsi" w:hAnsiTheme="minorHAnsi" w:cstheme="minorHAnsi"/>
          <w:bCs/>
          <w:i/>
          <w:iCs/>
        </w:rPr>
        <w:t xml:space="preserve"> Coordinador Área de Inocuidad de Alimentos y Agricultura Orgánica</w:t>
      </w:r>
    </w:p>
    <w:p w14:paraId="2FAB057D" w14:textId="77777777" w:rsidR="00134592" w:rsidRPr="00A65A9A" w:rsidRDefault="00134592" w:rsidP="00D70B08">
      <w:pPr>
        <w:spacing w:after="120"/>
        <w:ind w:left="360" w:hanging="360"/>
        <w:rPr>
          <w:rFonts w:asciiTheme="minorHAnsi" w:hAnsiTheme="minorHAnsi" w:cstheme="minorHAnsi"/>
          <w:b/>
          <w:i/>
          <w:iCs/>
        </w:rPr>
      </w:pPr>
      <w:r w:rsidRPr="00A65A9A">
        <w:rPr>
          <w:rFonts w:asciiTheme="minorHAnsi" w:hAnsiTheme="minorHAnsi" w:cstheme="minorHAnsi"/>
          <w:b/>
          <w:i/>
          <w:iCs/>
        </w:rPr>
        <w:t>1.-</w:t>
      </w:r>
      <w:r w:rsidRPr="00A65A9A">
        <w:rPr>
          <w:rFonts w:asciiTheme="minorHAnsi" w:hAnsiTheme="minorHAnsi" w:cstheme="minorHAnsi"/>
          <w:b/>
          <w:i/>
          <w:iCs/>
        </w:rPr>
        <w:tab/>
        <w:t>Resumen Ejecutivo</w:t>
      </w:r>
    </w:p>
    <w:p w14:paraId="4EFE4967" w14:textId="77777777" w:rsidR="00134592" w:rsidRPr="00A65A9A" w:rsidRDefault="00134592" w:rsidP="00D70B08">
      <w:pPr>
        <w:spacing w:after="120"/>
        <w:jc w:val="both"/>
        <w:rPr>
          <w:rFonts w:asciiTheme="minorHAnsi" w:hAnsiTheme="minorHAnsi" w:cstheme="minorHAnsi"/>
          <w:i/>
          <w:iCs/>
        </w:rPr>
      </w:pPr>
      <w:r w:rsidRPr="00A65A9A">
        <w:rPr>
          <w:rFonts w:asciiTheme="minorHAnsi" w:hAnsiTheme="minorHAnsi" w:cstheme="minorHAnsi"/>
          <w:i/>
          <w:iCs/>
        </w:rPr>
        <w:t>En el marco de los proyectos Regionales RLA5080 Fortalecimiento de la colaboración regional entre laboratorios oficiales para hacer frente a nuevos desafíos relacionados con la inocuidad de los alimentos (ARCAL CLXV) y RLA5081 Mejora de las capacidades regionales de análisis y los programas de vigilancia de residuos/contaminantes en los alimentos mediante técnicas nucleares/isotópicas y complementarias (ARCAL CLXX) que se ha desarrollado desde el año 2020 a la fecha, en coordinación con la Dirección General de Sanidad Vegetal como punto focal del proyecto.</w:t>
      </w:r>
    </w:p>
    <w:p w14:paraId="0C52C8B7" w14:textId="77777777" w:rsidR="00134592" w:rsidRPr="00A65A9A" w:rsidRDefault="00134592" w:rsidP="00D70B08">
      <w:pPr>
        <w:spacing w:after="120"/>
        <w:jc w:val="both"/>
        <w:rPr>
          <w:rFonts w:asciiTheme="minorHAnsi" w:hAnsiTheme="minorHAnsi" w:cstheme="minorHAnsi"/>
          <w:i/>
          <w:iCs/>
        </w:rPr>
      </w:pPr>
      <w:r w:rsidRPr="00A65A9A">
        <w:rPr>
          <w:rFonts w:asciiTheme="minorHAnsi" w:hAnsiTheme="minorHAnsi" w:cstheme="minorHAnsi"/>
          <w:i/>
          <w:iCs/>
        </w:rPr>
        <w:t> Debido a la pandemia, Los avances en los proyectos han sido muy escasos debido a la pandemia generada por el COVID-19, que ha dificultado en gran medida poder desarrollar las actividades programadas por este proyecto, como son capacitaciones y otras actividades programadas que se vieron afectadas.</w:t>
      </w:r>
    </w:p>
    <w:p w14:paraId="5EEAD538" w14:textId="62CE4993" w:rsidR="00134592" w:rsidRPr="00A65A9A" w:rsidRDefault="00134592" w:rsidP="00D70B08">
      <w:pPr>
        <w:spacing w:after="120"/>
        <w:jc w:val="both"/>
        <w:rPr>
          <w:rFonts w:asciiTheme="minorHAnsi" w:hAnsiTheme="minorHAnsi" w:cstheme="minorHAnsi"/>
          <w:i/>
          <w:iCs/>
        </w:rPr>
      </w:pPr>
      <w:r w:rsidRPr="00A65A9A">
        <w:rPr>
          <w:rFonts w:asciiTheme="minorHAnsi" w:hAnsiTheme="minorHAnsi" w:cstheme="minorHAnsi"/>
          <w:i/>
          <w:iCs/>
        </w:rPr>
        <w:t>Es importante recalcar que a través de los proyectos del OIAEA el laboratorio de Residuos de Sustancias Químicas y Biológicas MAG-OIRSA del Ministerio y Agricultura y Ganadería de El Salvador se fortaleció con la donación de equipo y materiales y un software para análisis de riesgos.</w:t>
      </w:r>
    </w:p>
    <w:p w14:paraId="2089E8A1" w14:textId="0A711FBC" w:rsidR="00BD2DAA" w:rsidRPr="00A65A9A" w:rsidRDefault="00BD2DAA" w:rsidP="00B2220A">
      <w:pPr>
        <w:numPr>
          <w:ilvl w:val="0"/>
          <w:numId w:val="1"/>
        </w:numPr>
        <w:tabs>
          <w:tab w:val="clear" w:pos="360"/>
          <w:tab w:val="num" w:pos="0"/>
          <w:tab w:val="num" w:pos="720"/>
        </w:tabs>
        <w:spacing w:after="120"/>
        <w:jc w:val="both"/>
        <w:rPr>
          <w:rFonts w:asciiTheme="minorHAnsi" w:hAnsiTheme="minorHAnsi" w:cstheme="minorHAnsi"/>
          <w:b/>
          <w:i/>
          <w:iCs/>
        </w:rPr>
      </w:pPr>
      <w:r w:rsidRPr="00A65A9A">
        <w:rPr>
          <w:rFonts w:asciiTheme="minorHAnsi" w:hAnsiTheme="minorHAnsi" w:cstheme="minorHAnsi"/>
          <w:b/>
          <w:i/>
          <w:iCs/>
        </w:rPr>
        <w:t>Participación del coordinador de proyecto (Reuniones de coordinación, talleres, y grupos de trabajo).</w:t>
      </w:r>
    </w:p>
    <w:p w14:paraId="31E4FFC0" w14:textId="009AA1A6" w:rsidR="005A7FA8" w:rsidRPr="00A65A9A" w:rsidRDefault="00BD2DAA" w:rsidP="003D33DE">
      <w:pPr>
        <w:spacing w:after="120"/>
        <w:ind w:left="345"/>
        <w:jc w:val="both"/>
        <w:rPr>
          <w:rFonts w:asciiTheme="minorHAnsi" w:hAnsiTheme="minorHAnsi" w:cstheme="minorHAnsi"/>
          <w:i/>
          <w:iCs/>
        </w:rPr>
      </w:pPr>
      <w:r w:rsidRPr="00A65A9A">
        <w:rPr>
          <w:rFonts w:asciiTheme="minorHAnsi" w:hAnsiTheme="minorHAnsi" w:cstheme="minorHAnsi"/>
          <w:i/>
          <w:iCs/>
        </w:rPr>
        <w:t>Las participaciones de los coordinadores de proyecto tanto de reuniones, talleres y grupos de trabajo fueron escasas, debido a que los temas a tratar en su mayoría eran de trabajo y de actividades meramente de laboratorio, y los coordinadores son de áreas técnicas. Adicional a eso por estar en otras actividades se dificultaba la participación.</w:t>
      </w:r>
    </w:p>
    <w:p w14:paraId="47381E7E" w14:textId="77777777" w:rsidR="0015298C" w:rsidRPr="00A65A9A" w:rsidRDefault="0015298C" w:rsidP="003D33DE">
      <w:pPr>
        <w:spacing w:after="120"/>
        <w:ind w:left="345"/>
        <w:jc w:val="both"/>
        <w:rPr>
          <w:rFonts w:asciiTheme="minorHAnsi" w:hAnsiTheme="minorHAnsi" w:cstheme="minorHAnsi"/>
          <w:i/>
          <w:iCs/>
        </w:rPr>
      </w:pPr>
    </w:p>
    <w:p w14:paraId="6945A3E2" w14:textId="77777777" w:rsidR="00134592" w:rsidRPr="00A65A9A" w:rsidRDefault="00134592" w:rsidP="00D70B08">
      <w:pPr>
        <w:spacing w:after="120"/>
        <w:ind w:left="360" w:hanging="360"/>
        <w:rPr>
          <w:rFonts w:asciiTheme="minorHAnsi" w:hAnsiTheme="minorHAnsi" w:cstheme="minorHAnsi"/>
          <w:b/>
          <w:i/>
          <w:iCs/>
        </w:rPr>
      </w:pPr>
      <w:r w:rsidRPr="00A65A9A">
        <w:rPr>
          <w:rFonts w:asciiTheme="minorHAnsi" w:hAnsiTheme="minorHAnsi" w:cstheme="minorHAnsi"/>
          <w:b/>
          <w:i/>
          <w:iCs/>
        </w:rPr>
        <w:t xml:space="preserve">2.- </w:t>
      </w:r>
      <w:r w:rsidRPr="00A65A9A">
        <w:rPr>
          <w:rFonts w:asciiTheme="minorHAnsi" w:hAnsiTheme="minorHAnsi" w:cstheme="minorHAnsi"/>
          <w:b/>
          <w:i/>
          <w:iCs/>
        </w:rPr>
        <w:tab/>
        <w:t>Impacto de las actividades del proyecto en el país.</w:t>
      </w:r>
    </w:p>
    <w:p w14:paraId="2FACFF6D" w14:textId="4C83B786" w:rsidR="00134592" w:rsidRPr="00A65A9A" w:rsidRDefault="00134592" w:rsidP="00D70B08">
      <w:pPr>
        <w:spacing w:after="120"/>
        <w:jc w:val="both"/>
        <w:rPr>
          <w:rFonts w:asciiTheme="minorHAnsi" w:hAnsiTheme="minorHAnsi" w:cstheme="minorHAnsi"/>
          <w:i/>
          <w:iCs/>
        </w:rPr>
      </w:pPr>
      <w:r w:rsidRPr="00A65A9A">
        <w:rPr>
          <w:rFonts w:asciiTheme="minorHAnsi" w:hAnsiTheme="minorHAnsi" w:cstheme="minorHAnsi"/>
          <w:i/>
          <w:iCs/>
        </w:rPr>
        <w:t>Debido a la pandemia el proyecto no ha tenido los resultados esperados especialmente en los procesos de capacitación del personal, en cambio el Laboratorio de Residuos de Sustancias Químicas y Biológicas fue fortalecimiento con equipo y materiales el cual le permitirá mejorar sus procesos de análisis.</w:t>
      </w:r>
    </w:p>
    <w:p w14:paraId="3FD7D401" w14:textId="77777777" w:rsidR="00BD2DAA" w:rsidRPr="00A65A9A" w:rsidRDefault="00BD2DAA" w:rsidP="00D70B08">
      <w:pPr>
        <w:spacing w:after="120"/>
        <w:jc w:val="both"/>
        <w:rPr>
          <w:rFonts w:asciiTheme="minorHAnsi" w:hAnsiTheme="minorHAnsi" w:cstheme="minorHAnsi"/>
          <w:i/>
          <w:iCs/>
        </w:rPr>
      </w:pPr>
      <w:r w:rsidRPr="00A65A9A">
        <w:rPr>
          <w:rFonts w:asciiTheme="minorHAnsi" w:hAnsiTheme="minorHAnsi" w:cstheme="minorHAnsi"/>
          <w:i/>
          <w:iCs/>
        </w:rPr>
        <w:lastRenderedPageBreak/>
        <w:t>A través del proyecto RLA5081 el laboratorio de Residuos de Sustancias Químicas y Biológicas MAG-OIRSA adquirió equipo y materiales que serán utilizados para realizar análisis de pruebas de laboratorio en residuos de plaguicidas por un valor de 10,653.10 euros.</w:t>
      </w:r>
    </w:p>
    <w:p w14:paraId="1ACFC8C6" w14:textId="197EF0D4" w:rsidR="00134592" w:rsidRPr="00A65A9A" w:rsidRDefault="00BD2DAA" w:rsidP="003D33DE">
      <w:pPr>
        <w:spacing w:after="120"/>
        <w:jc w:val="both"/>
        <w:rPr>
          <w:rFonts w:asciiTheme="minorHAnsi" w:hAnsiTheme="minorHAnsi" w:cstheme="minorHAnsi"/>
          <w:i/>
          <w:iCs/>
        </w:rPr>
      </w:pPr>
      <w:r w:rsidRPr="00A65A9A">
        <w:rPr>
          <w:rFonts w:asciiTheme="minorHAnsi" w:hAnsiTheme="minorHAnsi" w:cstheme="minorHAnsi"/>
          <w:i/>
          <w:iCs/>
        </w:rPr>
        <w:t>Por medio del proyecto RLA5080 se recibió un sof</w:t>
      </w:r>
      <w:r w:rsidR="0015298C" w:rsidRPr="00A65A9A">
        <w:rPr>
          <w:rFonts w:asciiTheme="minorHAnsi" w:hAnsiTheme="minorHAnsi" w:cstheme="minorHAnsi"/>
          <w:i/>
          <w:iCs/>
        </w:rPr>
        <w:t>t</w:t>
      </w:r>
      <w:r w:rsidRPr="00A65A9A">
        <w:rPr>
          <w:rFonts w:asciiTheme="minorHAnsi" w:hAnsiTheme="minorHAnsi" w:cstheme="minorHAnsi"/>
          <w:i/>
          <w:iCs/>
        </w:rPr>
        <w:t>ware de análisis de riesgo como una herramienta para la toma de decisiones.</w:t>
      </w:r>
    </w:p>
    <w:p w14:paraId="66CB1F5C" w14:textId="77777777" w:rsidR="0015298C" w:rsidRPr="00A65A9A" w:rsidRDefault="0015298C" w:rsidP="003D33DE">
      <w:pPr>
        <w:spacing w:after="120"/>
        <w:jc w:val="both"/>
        <w:rPr>
          <w:rFonts w:asciiTheme="minorHAnsi" w:hAnsiTheme="minorHAnsi" w:cstheme="minorHAnsi"/>
          <w:i/>
          <w:iCs/>
        </w:rPr>
      </w:pPr>
    </w:p>
    <w:p w14:paraId="3056150B" w14:textId="138ACA92" w:rsidR="00134592" w:rsidRPr="00A65A9A" w:rsidRDefault="00134592" w:rsidP="00D70B08">
      <w:pPr>
        <w:spacing w:after="120"/>
        <w:ind w:left="360" w:hanging="360"/>
        <w:rPr>
          <w:rFonts w:asciiTheme="minorHAnsi" w:hAnsiTheme="minorHAnsi" w:cstheme="minorHAnsi"/>
          <w:b/>
          <w:i/>
          <w:iCs/>
        </w:rPr>
      </w:pPr>
      <w:r w:rsidRPr="00A65A9A">
        <w:rPr>
          <w:rFonts w:asciiTheme="minorHAnsi" w:hAnsiTheme="minorHAnsi" w:cstheme="minorHAnsi"/>
          <w:b/>
          <w:i/>
          <w:iCs/>
        </w:rPr>
        <w:t>3.-</w:t>
      </w:r>
      <w:r w:rsidRPr="00A65A9A">
        <w:rPr>
          <w:rFonts w:asciiTheme="minorHAnsi" w:hAnsiTheme="minorHAnsi" w:cstheme="minorHAnsi"/>
          <w:b/>
          <w:i/>
          <w:iCs/>
        </w:rPr>
        <w:tab/>
        <w:t xml:space="preserve">Resultados, </w:t>
      </w:r>
      <w:r w:rsidR="0015298C" w:rsidRPr="00A65A9A">
        <w:rPr>
          <w:rFonts w:asciiTheme="minorHAnsi" w:hAnsiTheme="minorHAnsi" w:cstheme="minorHAnsi"/>
          <w:b/>
          <w:i/>
          <w:iCs/>
        </w:rPr>
        <w:t>D</w:t>
      </w:r>
      <w:r w:rsidRPr="00A65A9A">
        <w:rPr>
          <w:rFonts w:asciiTheme="minorHAnsi" w:hAnsiTheme="minorHAnsi" w:cstheme="minorHAnsi"/>
          <w:b/>
          <w:i/>
          <w:iCs/>
        </w:rPr>
        <w:t xml:space="preserve">ificultades y </w:t>
      </w:r>
      <w:r w:rsidR="0015298C" w:rsidRPr="00A65A9A">
        <w:rPr>
          <w:rFonts w:asciiTheme="minorHAnsi" w:hAnsiTheme="minorHAnsi" w:cstheme="minorHAnsi"/>
          <w:b/>
          <w:i/>
          <w:iCs/>
        </w:rPr>
        <w:t>P</w:t>
      </w:r>
      <w:r w:rsidRPr="00A65A9A">
        <w:rPr>
          <w:rFonts w:asciiTheme="minorHAnsi" w:hAnsiTheme="minorHAnsi" w:cstheme="minorHAnsi"/>
          <w:b/>
          <w:i/>
          <w:iCs/>
        </w:rPr>
        <w:t>roblemas presentados durante la marcha del proyecto</w:t>
      </w:r>
    </w:p>
    <w:p w14:paraId="71721AEA" w14:textId="77777777" w:rsidR="00134592" w:rsidRPr="00A65A9A" w:rsidRDefault="00134592" w:rsidP="00D70B08">
      <w:pPr>
        <w:spacing w:after="120"/>
        <w:ind w:left="360" w:hanging="76"/>
        <w:jc w:val="both"/>
        <w:rPr>
          <w:rFonts w:asciiTheme="minorHAnsi" w:hAnsiTheme="minorHAnsi" w:cstheme="minorHAnsi"/>
          <w:b/>
          <w:i/>
          <w:iCs/>
        </w:rPr>
      </w:pPr>
      <w:r w:rsidRPr="00A65A9A">
        <w:rPr>
          <w:rFonts w:asciiTheme="minorHAnsi" w:hAnsiTheme="minorHAnsi" w:cstheme="minorHAnsi"/>
          <w:b/>
          <w:i/>
          <w:iCs/>
        </w:rPr>
        <w:t>Resultados</w:t>
      </w:r>
    </w:p>
    <w:p w14:paraId="0767B6C7" w14:textId="0C4F109F" w:rsidR="00D70B08" w:rsidRPr="00A65A9A" w:rsidRDefault="00134592" w:rsidP="0015298C">
      <w:pPr>
        <w:spacing w:after="120"/>
        <w:jc w:val="both"/>
        <w:rPr>
          <w:rFonts w:asciiTheme="minorHAnsi" w:hAnsiTheme="minorHAnsi" w:cstheme="minorHAnsi"/>
          <w:i/>
          <w:iCs/>
        </w:rPr>
      </w:pPr>
      <w:r w:rsidRPr="00A65A9A">
        <w:rPr>
          <w:rFonts w:asciiTheme="minorHAnsi" w:hAnsiTheme="minorHAnsi" w:cstheme="minorHAnsi"/>
          <w:i/>
          <w:iCs/>
        </w:rPr>
        <w:t>El Laboratorio de Residuos de Sustancias Químicas y Biológicas ha recibido equipo y materiales de parte del proyecto el cual le permitirá mejorar sus procesos de análisis.</w:t>
      </w:r>
    </w:p>
    <w:p w14:paraId="509DA59C" w14:textId="4FEB0D3D" w:rsidR="00134592" w:rsidRPr="00A65A9A" w:rsidRDefault="00134592" w:rsidP="00D70B08">
      <w:pPr>
        <w:spacing w:after="120"/>
        <w:ind w:left="76" w:hanging="76"/>
        <w:jc w:val="both"/>
        <w:rPr>
          <w:rFonts w:asciiTheme="minorHAnsi" w:hAnsiTheme="minorHAnsi" w:cstheme="minorHAnsi"/>
          <w:b/>
          <w:i/>
          <w:iCs/>
        </w:rPr>
      </w:pPr>
      <w:r w:rsidRPr="00A65A9A">
        <w:rPr>
          <w:rFonts w:asciiTheme="minorHAnsi" w:hAnsiTheme="minorHAnsi" w:cstheme="minorHAnsi"/>
          <w:b/>
          <w:i/>
          <w:iCs/>
        </w:rPr>
        <w:t xml:space="preserve">Dificultades y problemas </w:t>
      </w:r>
    </w:p>
    <w:p w14:paraId="4AE72FA2" w14:textId="39C0BA8A" w:rsidR="00134592" w:rsidRPr="00A65A9A" w:rsidRDefault="00134592" w:rsidP="00B2220A">
      <w:pPr>
        <w:pStyle w:val="Prrafodelista"/>
        <w:numPr>
          <w:ilvl w:val="0"/>
          <w:numId w:val="5"/>
        </w:numPr>
        <w:spacing w:after="120"/>
        <w:jc w:val="both"/>
        <w:rPr>
          <w:rFonts w:asciiTheme="minorHAnsi" w:hAnsiTheme="minorHAnsi" w:cstheme="minorHAnsi"/>
          <w:i/>
          <w:iCs/>
        </w:rPr>
      </w:pPr>
      <w:r w:rsidRPr="00A65A9A">
        <w:rPr>
          <w:rFonts w:asciiTheme="minorHAnsi" w:hAnsiTheme="minorHAnsi" w:cstheme="minorHAnsi"/>
          <w:i/>
          <w:iCs/>
        </w:rPr>
        <w:t xml:space="preserve">El proyecto se </w:t>
      </w:r>
      <w:r w:rsidR="00BD2DAA" w:rsidRPr="00A65A9A">
        <w:rPr>
          <w:rFonts w:asciiTheme="minorHAnsi" w:hAnsiTheme="minorHAnsi" w:cstheme="minorHAnsi"/>
          <w:i/>
          <w:iCs/>
        </w:rPr>
        <w:t>enfrentó</w:t>
      </w:r>
      <w:r w:rsidRPr="00A65A9A">
        <w:rPr>
          <w:rFonts w:asciiTheme="minorHAnsi" w:hAnsiTheme="minorHAnsi" w:cstheme="minorHAnsi"/>
          <w:i/>
          <w:iCs/>
        </w:rPr>
        <w:t xml:space="preserve"> a varios factores que afectaron su desarrollo, uno de ellos es que los puntos focales del proyecto debieron ser de los laboratorios y no de las áreas técnicas, lo cual limit</w:t>
      </w:r>
      <w:r w:rsidR="00BD2DAA" w:rsidRPr="00A65A9A">
        <w:rPr>
          <w:rFonts w:asciiTheme="minorHAnsi" w:hAnsiTheme="minorHAnsi" w:cstheme="minorHAnsi"/>
          <w:i/>
          <w:iCs/>
        </w:rPr>
        <w:t>ó</w:t>
      </w:r>
      <w:r w:rsidRPr="00A65A9A">
        <w:rPr>
          <w:rFonts w:asciiTheme="minorHAnsi" w:hAnsiTheme="minorHAnsi" w:cstheme="minorHAnsi"/>
          <w:i/>
          <w:iCs/>
        </w:rPr>
        <w:t xml:space="preserve"> el desarrollo, las áreas técnicas no conocen las necesidades de los laboratorios, los coordinadores del proyecto demandaban información que los puntos focales desconocían y no estaba a su alcance obtenerla.</w:t>
      </w:r>
    </w:p>
    <w:p w14:paraId="221B2B27" w14:textId="77777777" w:rsidR="00134592" w:rsidRPr="00A65A9A" w:rsidRDefault="00134592" w:rsidP="00B2220A">
      <w:pPr>
        <w:pStyle w:val="Prrafodelista"/>
        <w:numPr>
          <w:ilvl w:val="0"/>
          <w:numId w:val="5"/>
        </w:numPr>
        <w:spacing w:after="120"/>
        <w:jc w:val="both"/>
        <w:rPr>
          <w:rFonts w:asciiTheme="minorHAnsi" w:hAnsiTheme="minorHAnsi" w:cstheme="minorHAnsi"/>
          <w:i/>
          <w:iCs/>
        </w:rPr>
      </w:pPr>
      <w:r w:rsidRPr="00A65A9A">
        <w:rPr>
          <w:rFonts w:asciiTheme="minorHAnsi" w:hAnsiTheme="minorHAnsi" w:cstheme="minorHAnsi"/>
          <w:i/>
          <w:iCs/>
        </w:rPr>
        <w:t>La pandemia afecto la coordinación de las actividades había personal que dejo de laborar por un tiempo y capacitaciones presenciales que estaban programadas fueron canceladas.</w:t>
      </w:r>
    </w:p>
    <w:p w14:paraId="07532DB8" w14:textId="77777777" w:rsidR="00134592" w:rsidRPr="00A65A9A" w:rsidRDefault="00134592" w:rsidP="00B2220A">
      <w:pPr>
        <w:pStyle w:val="Prrafodelista"/>
        <w:numPr>
          <w:ilvl w:val="0"/>
          <w:numId w:val="5"/>
        </w:numPr>
        <w:spacing w:after="120"/>
        <w:jc w:val="both"/>
        <w:rPr>
          <w:rFonts w:asciiTheme="minorHAnsi" w:hAnsiTheme="minorHAnsi" w:cstheme="minorHAnsi"/>
          <w:i/>
          <w:iCs/>
        </w:rPr>
      </w:pPr>
      <w:r w:rsidRPr="00A65A9A">
        <w:rPr>
          <w:rFonts w:asciiTheme="minorHAnsi" w:hAnsiTheme="minorHAnsi" w:cstheme="minorHAnsi"/>
          <w:i/>
          <w:iCs/>
        </w:rPr>
        <w:t>El retiro de equipo donado por el proyecto presento dificultades para su retiro en aduanas por el desconocimiento de trámites a realizar y el pago de impuestos.</w:t>
      </w:r>
    </w:p>
    <w:p w14:paraId="1D0DA850" w14:textId="77777777" w:rsidR="00134592" w:rsidRPr="00A65A9A" w:rsidRDefault="00134592" w:rsidP="00B2220A">
      <w:pPr>
        <w:pStyle w:val="Prrafodelista"/>
        <w:numPr>
          <w:ilvl w:val="0"/>
          <w:numId w:val="5"/>
        </w:numPr>
        <w:spacing w:after="120"/>
        <w:jc w:val="both"/>
        <w:rPr>
          <w:rFonts w:asciiTheme="minorHAnsi" w:hAnsiTheme="minorHAnsi" w:cstheme="minorHAnsi"/>
          <w:i/>
          <w:iCs/>
        </w:rPr>
      </w:pPr>
      <w:r w:rsidRPr="00A65A9A">
        <w:rPr>
          <w:rFonts w:asciiTheme="minorHAnsi" w:hAnsiTheme="minorHAnsi" w:cstheme="minorHAnsi"/>
          <w:i/>
          <w:iCs/>
        </w:rPr>
        <w:t>El MAG tuvo que recurrir a otras instancias para solventar los costos de logística e importación de dichos equipos.</w:t>
      </w:r>
    </w:p>
    <w:p w14:paraId="253C6E14" w14:textId="77777777" w:rsidR="00BD2DAA" w:rsidRPr="00A65A9A" w:rsidRDefault="00BD2DAA" w:rsidP="00B2220A">
      <w:pPr>
        <w:pStyle w:val="Prrafodelista"/>
        <w:numPr>
          <w:ilvl w:val="0"/>
          <w:numId w:val="5"/>
        </w:numPr>
        <w:tabs>
          <w:tab w:val="num" w:pos="0"/>
        </w:tabs>
        <w:spacing w:after="120"/>
        <w:jc w:val="both"/>
        <w:rPr>
          <w:rFonts w:asciiTheme="minorHAnsi" w:hAnsiTheme="minorHAnsi" w:cstheme="minorHAnsi"/>
          <w:bCs/>
          <w:i/>
          <w:iCs/>
        </w:rPr>
      </w:pPr>
      <w:r w:rsidRPr="00A65A9A">
        <w:rPr>
          <w:rFonts w:asciiTheme="minorHAnsi" w:hAnsiTheme="minorHAnsi" w:cstheme="minorHAnsi"/>
          <w:bCs/>
          <w:i/>
          <w:iCs/>
        </w:rPr>
        <w:t>El principal problema de los proyectos es que son diseñados a la realidad nuestra y muchas de las actividades no encajan a lo realizado en el país, las plataformas de registro a las capacitaciones son complicadas y muchas veces no se pudo realizar el registro de los participantes.</w:t>
      </w:r>
    </w:p>
    <w:p w14:paraId="54CAD103" w14:textId="1A57CA29" w:rsidR="00EA76EA" w:rsidRPr="00A65A9A" w:rsidRDefault="00BD2DAA" w:rsidP="00B2220A">
      <w:pPr>
        <w:pStyle w:val="Prrafodelista"/>
        <w:numPr>
          <w:ilvl w:val="0"/>
          <w:numId w:val="5"/>
        </w:numPr>
        <w:spacing w:before="120" w:after="120"/>
        <w:jc w:val="both"/>
        <w:rPr>
          <w:rFonts w:asciiTheme="minorHAnsi" w:hAnsiTheme="minorHAnsi" w:cstheme="minorHAnsi"/>
          <w:i/>
          <w:iCs/>
        </w:rPr>
      </w:pPr>
      <w:r w:rsidRPr="00A65A9A">
        <w:rPr>
          <w:rFonts w:asciiTheme="minorHAnsi" w:hAnsiTheme="minorHAnsi" w:cstheme="minorHAnsi"/>
          <w:bCs/>
          <w:i/>
          <w:iCs/>
        </w:rPr>
        <w:t>Factores como el idioma del contenido de alguna información y los horarios para algunas actividades dificulto el logro de los objetivos esperados</w:t>
      </w:r>
    </w:p>
    <w:p w14:paraId="03C155A8" w14:textId="77777777" w:rsidR="00EA76EA" w:rsidRPr="00A65A9A" w:rsidRDefault="00EA76EA" w:rsidP="00F23652">
      <w:pPr>
        <w:spacing w:before="120"/>
        <w:jc w:val="both"/>
        <w:rPr>
          <w:rFonts w:asciiTheme="minorHAnsi" w:hAnsiTheme="minorHAnsi" w:cstheme="minorHAnsi"/>
          <w:i/>
          <w:iCs/>
        </w:rPr>
      </w:pPr>
    </w:p>
    <w:p w14:paraId="0BD156D7" w14:textId="77777777" w:rsidR="008A229F" w:rsidRPr="00A65A9A" w:rsidRDefault="008A229F" w:rsidP="00F23652">
      <w:pPr>
        <w:tabs>
          <w:tab w:val="left" w:pos="720"/>
        </w:tabs>
        <w:autoSpaceDN w:val="0"/>
        <w:spacing w:after="120"/>
        <w:jc w:val="both"/>
        <w:rPr>
          <w:rFonts w:asciiTheme="minorHAnsi" w:hAnsiTheme="minorHAnsi" w:cstheme="minorHAnsi"/>
          <w:i/>
          <w:iCs/>
          <w:color w:val="000000"/>
          <w:spacing w:val="-3"/>
          <w:lang w:eastAsia="en-US"/>
        </w:rPr>
      </w:pPr>
    </w:p>
    <w:p w14:paraId="23310ACE" w14:textId="77777777" w:rsidR="008A229F" w:rsidRPr="00A65A9A" w:rsidRDefault="008A229F" w:rsidP="00F23652">
      <w:pPr>
        <w:tabs>
          <w:tab w:val="left" w:pos="720"/>
        </w:tabs>
        <w:autoSpaceDN w:val="0"/>
        <w:spacing w:after="120"/>
        <w:jc w:val="both"/>
        <w:rPr>
          <w:rFonts w:asciiTheme="minorHAnsi" w:hAnsiTheme="minorHAnsi" w:cstheme="minorHAnsi"/>
          <w:i/>
          <w:iCs/>
          <w:color w:val="000000"/>
          <w:spacing w:val="-3"/>
          <w:lang w:eastAsia="en-US"/>
        </w:rPr>
      </w:pPr>
    </w:p>
    <w:p w14:paraId="3D703341" w14:textId="146B0820" w:rsidR="008A229F" w:rsidRPr="00A65A9A" w:rsidRDefault="008A229F" w:rsidP="008A229F">
      <w:pPr>
        <w:tabs>
          <w:tab w:val="left" w:pos="720"/>
        </w:tabs>
        <w:autoSpaceDN w:val="0"/>
        <w:spacing w:after="120"/>
        <w:ind w:firstLine="720"/>
        <w:jc w:val="both"/>
        <w:rPr>
          <w:rFonts w:asciiTheme="minorHAnsi" w:hAnsiTheme="minorHAnsi" w:cstheme="minorHAnsi"/>
          <w:i/>
          <w:iCs/>
          <w:color w:val="000000"/>
          <w:spacing w:val="-3"/>
          <w:lang w:eastAsia="en-US"/>
        </w:rPr>
      </w:pPr>
    </w:p>
    <w:p w14:paraId="69238059" w14:textId="11FFD68A" w:rsidR="008A229F" w:rsidRPr="00A65A9A" w:rsidRDefault="008A229F" w:rsidP="008A229F">
      <w:pPr>
        <w:tabs>
          <w:tab w:val="left" w:pos="720"/>
        </w:tabs>
        <w:autoSpaceDN w:val="0"/>
        <w:spacing w:after="120"/>
        <w:ind w:firstLine="720"/>
        <w:jc w:val="both"/>
        <w:rPr>
          <w:rFonts w:asciiTheme="minorHAnsi" w:hAnsiTheme="minorHAnsi" w:cstheme="minorHAnsi"/>
          <w:i/>
          <w:iCs/>
          <w:color w:val="000000"/>
          <w:spacing w:val="-3"/>
          <w:lang w:eastAsia="en-US"/>
        </w:rPr>
      </w:pPr>
    </w:p>
    <w:p w14:paraId="1ED61772" w14:textId="164E2371" w:rsidR="008A229F" w:rsidRPr="00A65A9A" w:rsidRDefault="008A229F" w:rsidP="008A229F">
      <w:pPr>
        <w:tabs>
          <w:tab w:val="left" w:pos="720"/>
        </w:tabs>
        <w:autoSpaceDN w:val="0"/>
        <w:spacing w:after="120"/>
        <w:ind w:firstLine="720"/>
        <w:jc w:val="both"/>
        <w:rPr>
          <w:rFonts w:asciiTheme="minorHAnsi" w:hAnsiTheme="minorHAnsi" w:cstheme="minorHAnsi"/>
          <w:i/>
          <w:iCs/>
          <w:color w:val="000000"/>
          <w:spacing w:val="-3"/>
          <w:lang w:eastAsia="en-US"/>
        </w:rPr>
      </w:pPr>
    </w:p>
    <w:p w14:paraId="4EB27446" w14:textId="2F23938C" w:rsidR="008A229F" w:rsidRPr="00A65A9A" w:rsidRDefault="008A229F" w:rsidP="008A229F">
      <w:pPr>
        <w:tabs>
          <w:tab w:val="left" w:pos="720"/>
        </w:tabs>
        <w:autoSpaceDN w:val="0"/>
        <w:spacing w:after="120"/>
        <w:ind w:firstLine="720"/>
        <w:jc w:val="both"/>
        <w:rPr>
          <w:rFonts w:asciiTheme="minorHAnsi" w:hAnsiTheme="minorHAnsi" w:cstheme="minorHAnsi"/>
          <w:i/>
          <w:iCs/>
          <w:color w:val="000000"/>
          <w:spacing w:val="-3"/>
          <w:lang w:eastAsia="en-US"/>
        </w:rPr>
      </w:pPr>
    </w:p>
    <w:p w14:paraId="02E02DD7" w14:textId="6D4B4B9F" w:rsidR="008A229F" w:rsidRPr="00A65A9A" w:rsidRDefault="008A229F" w:rsidP="008A229F">
      <w:pPr>
        <w:tabs>
          <w:tab w:val="left" w:pos="720"/>
        </w:tabs>
        <w:autoSpaceDN w:val="0"/>
        <w:spacing w:after="120"/>
        <w:ind w:firstLine="720"/>
        <w:jc w:val="both"/>
        <w:rPr>
          <w:rFonts w:asciiTheme="minorHAnsi" w:hAnsiTheme="minorHAnsi" w:cstheme="minorHAnsi"/>
          <w:i/>
          <w:iCs/>
          <w:color w:val="000000"/>
          <w:spacing w:val="-3"/>
          <w:lang w:eastAsia="en-US"/>
        </w:rPr>
      </w:pPr>
    </w:p>
    <w:p w14:paraId="7CA10DA5" w14:textId="503D4AF3" w:rsidR="008A229F" w:rsidRPr="00A65A9A" w:rsidRDefault="008A229F" w:rsidP="008A229F">
      <w:pPr>
        <w:tabs>
          <w:tab w:val="left" w:pos="720"/>
        </w:tabs>
        <w:autoSpaceDN w:val="0"/>
        <w:spacing w:after="120"/>
        <w:ind w:firstLine="720"/>
        <w:jc w:val="both"/>
        <w:rPr>
          <w:rFonts w:asciiTheme="minorHAnsi" w:hAnsiTheme="minorHAnsi" w:cstheme="minorHAnsi"/>
          <w:i/>
          <w:iCs/>
          <w:color w:val="000000"/>
          <w:spacing w:val="-3"/>
          <w:lang w:eastAsia="en-US"/>
        </w:rPr>
      </w:pPr>
    </w:p>
    <w:p w14:paraId="5A71260A" w14:textId="41CD3EB3" w:rsidR="0015298C" w:rsidRPr="00A65A9A" w:rsidRDefault="0015298C" w:rsidP="008A229F">
      <w:pPr>
        <w:tabs>
          <w:tab w:val="left" w:pos="720"/>
        </w:tabs>
        <w:autoSpaceDN w:val="0"/>
        <w:spacing w:after="120"/>
        <w:ind w:firstLine="720"/>
        <w:jc w:val="both"/>
        <w:rPr>
          <w:rFonts w:asciiTheme="minorHAnsi" w:hAnsiTheme="minorHAnsi" w:cstheme="minorHAnsi"/>
          <w:i/>
          <w:iCs/>
          <w:color w:val="000000"/>
          <w:spacing w:val="-3"/>
          <w:lang w:eastAsia="en-US"/>
        </w:rPr>
      </w:pPr>
    </w:p>
    <w:p w14:paraId="79EB3689" w14:textId="4F9819FC" w:rsidR="0015298C" w:rsidRPr="00A65A9A" w:rsidRDefault="0015298C" w:rsidP="008A229F">
      <w:pPr>
        <w:tabs>
          <w:tab w:val="left" w:pos="720"/>
        </w:tabs>
        <w:autoSpaceDN w:val="0"/>
        <w:spacing w:after="120"/>
        <w:ind w:firstLine="720"/>
        <w:jc w:val="both"/>
        <w:rPr>
          <w:rFonts w:asciiTheme="minorHAnsi" w:hAnsiTheme="minorHAnsi" w:cstheme="minorHAnsi"/>
          <w:i/>
          <w:iCs/>
          <w:color w:val="000000"/>
          <w:spacing w:val="-3"/>
          <w:lang w:eastAsia="en-US"/>
        </w:rPr>
      </w:pPr>
    </w:p>
    <w:p w14:paraId="50A4F676" w14:textId="2101F1FB" w:rsidR="008A229F" w:rsidRPr="00A65A9A" w:rsidRDefault="008A229F" w:rsidP="004D046C">
      <w:pPr>
        <w:tabs>
          <w:tab w:val="left" w:pos="-720"/>
        </w:tabs>
        <w:suppressAutoHyphens/>
        <w:spacing w:before="120" w:after="120"/>
        <w:jc w:val="both"/>
        <w:rPr>
          <w:rFonts w:asciiTheme="minorHAnsi" w:hAnsiTheme="minorHAnsi" w:cstheme="minorHAnsi"/>
          <w:b/>
          <w:i/>
          <w:iCs/>
        </w:rPr>
      </w:pPr>
      <w:r w:rsidRPr="00A65A9A">
        <w:rPr>
          <w:rFonts w:asciiTheme="minorHAnsi" w:hAnsiTheme="minorHAnsi" w:cstheme="minorHAnsi"/>
          <w:b/>
          <w:i/>
          <w:iCs/>
        </w:rPr>
        <w:t>Proyecto RLA508</w:t>
      </w:r>
      <w:r w:rsidR="007A4D20" w:rsidRPr="00A65A9A">
        <w:rPr>
          <w:rFonts w:asciiTheme="minorHAnsi" w:hAnsiTheme="minorHAnsi" w:cstheme="minorHAnsi"/>
          <w:b/>
          <w:i/>
          <w:iCs/>
        </w:rPr>
        <w:t>2</w:t>
      </w:r>
      <w:r w:rsidRPr="00A65A9A">
        <w:rPr>
          <w:rFonts w:asciiTheme="minorHAnsi" w:hAnsiTheme="minorHAnsi" w:cstheme="minorHAnsi"/>
          <w:b/>
          <w:i/>
          <w:iCs/>
        </w:rPr>
        <w:t xml:space="preserve"> “Fortalecimiento de la </w:t>
      </w:r>
      <w:r w:rsidR="007A4D20" w:rsidRPr="00A65A9A">
        <w:rPr>
          <w:rFonts w:asciiTheme="minorHAnsi" w:hAnsiTheme="minorHAnsi" w:cstheme="minorHAnsi"/>
          <w:b/>
          <w:i/>
          <w:iCs/>
        </w:rPr>
        <w:t>seguridad alimentaria a través de esquemas de manejo eficiente de plagas implementando la técnica de Insectos Estériles como método de control</w:t>
      </w:r>
      <w:r w:rsidRPr="00A65A9A">
        <w:rPr>
          <w:rFonts w:asciiTheme="minorHAnsi" w:hAnsiTheme="minorHAnsi" w:cstheme="minorHAnsi"/>
          <w:b/>
          <w:i/>
          <w:iCs/>
        </w:rPr>
        <w:t xml:space="preserve">” </w:t>
      </w:r>
    </w:p>
    <w:p w14:paraId="25CB7A50" w14:textId="77777777" w:rsidR="008A229F" w:rsidRPr="00A65A9A" w:rsidRDefault="008A229F" w:rsidP="004D046C">
      <w:pPr>
        <w:tabs>
          <w:tab w:val="left" w:pos="-720"/>
        </w:tabs>
        <w:suppressAutoHyphens/>
        <w:spacing w:before="120" w:after="120"/>
        <w:jc w:val="both"/>
        <w:rPr>
          <w:rFonts w:asciiTheme="minorHAnsi" w:hAnsiTheme="minorHAnsi" w:cstheme="minorHAnsi"/>
          <w:bCs/>
          <w:i/>
          <w:iCs/>
        </w:rPr>
      </w:pPr>
      <w:r w:rsidRPr="00A65A9A">
        <w:rPr>
          <w:rFonts w:asciiTheme="minorHAnsi" w:hAnsiTheme="minorHAnsi" w:cstheme="minorHAnsi"/>
          <w:b/>
          <w:i/>
          <w:iCs/>
        </w:rPr>
        <w:t xml:space="preserve">Institución Contraparte: </w:t>
      </w:r>
      <w:r w:rsidRPr="00A65A9A">
        <w:rPr>
          <w:rFonts w:asciiTheme="minorHAnsi" w:hAnsiTheme="minorHAnsi" w:cstheme="minorHAnsi"/>
          <w:bCs/>
          <w:i/>
          <w:iCs/>
        </w:rPr>
        <w:t>Ministerio de Agricultura y Ganadería</w:t>
      </w:r>
    </w:p>
    <w:p w14:paraId="0A20089C" w14:textId="77777777" w:rsidR="008A229F" w:rsidRPr="00A65A9A" w:rsidRDefault="008A229F" w:rsidP="004D046C">
      <w:pPr>
        <w:tabs>
          <w:tab w:val="left" w:pos="-720"/>
        </w:tabs>
        <w:suppressAutoHyphens/>
        <w:spacing w:before="120" w:after="120"/>
        <w:jc w:val="both"/>
        <w:rPr>
          <w:rFonts w:asciiTheme="minorHAnsi" w:hAnsiTheme="minorHAnsi" w:cstheme="minorHAnsi"/>
          <w:b/>
          <w:i/>
          <w:iCs/>
        </w:rPr>
      </w:pPr>
      <w:r w:rsidRPr="00A65A9A">
        <w:rPr>
          <w:rFonts w:asciiTheme="minorHAnsi" w:hAnsiTheme="minorHAnsi" w:cstheme="minorHAnsi"/>
          <w:b/>
          <w:i/>
          <w:iCs/>
        </w:rPr>
        <w:t xml:space="preserve">Coordinadores de Proyecto: </w:t>
      </w:r>
    </w:p>
    <w:p w14:paraId="4DE9C2B4" w14:textId="0A2662BD" w:rsidR="00456BA0" w:rsidRPr="00A65A9A" w:rsidRDefault="00456BA0" w:rsidP="004D046C">
      <w:pPr>
        <w:tabs>
          <w:tab w:val="left" w:pos="-720"/>
        </w:tabs>
        <w:suppressAutoHyphens/>
        <w:spacing w:before="120" w:after="120"/>
        <w:jc w:val="both"/>
        <w:rPr>
          <w:rFonts w:asciiTheme="minorHAnsi" w:hAnsiTheme="minorHAnsi" w:cstheme="minorHAnsi"/>
          <w:bCs/>
          <w:i/>
          <w:iCs/>
        </w:rPr>
      </w:pPr>
      <w:r w:rsidRPr="00A65A9A">
        <w:rPr>
          <w:rFonts w:asciiTheme="minorHAnsi" w:hAnsiTheme="minorHAnsi" w:cstheme="minorHAnsi"/>
          <w:bCs/>
          <w:i/>
          <w:iCs/>
        </w:rPr>
        <w:t>Ing. Teodoro González, Director General de Sanidad Vegetal</w:t>
      </w:r>
    </w:p>
    <w:p w14:paraId="09F70F55" w14:textId="1A5F1D0A" w:rsidR="008A229F" w:rsidRPr="00A65A9A" w:rsidRDefault="008A229F" w:rsidP="004D046C">
      <w:pPr>
        <w:tabs>
          <w:tab w:val="left" w:pos="-720"/>
        </w:tabs>
        <w:suppressAutoHyphens/>
        <w:spacing w:before="120" w:after="120"/>
        <w:jc w:val="both"/>
        <w:rPr>
          <w:rFonts w:asciiTheme="minorHAnsi" w:hAnsiTheme="minorHAnsi" w:cstheme="minorHAnsi"/>
          <w:bCs/>
          <w:i/>
          <w:iCs/>
        </w:rPr>
      </w:pPr>
      <w:r w:rsidRPr="00A65A9A">
        <w:rPr>
          <w:rFonts w:asciiTheme="minorHAnsi" w:hAnsiTheme="minorHAnsi" w:cstheme="minorHAnsi"/>
          <w:bCs/>
          <w:i/>
          <w:iCs/>
        </w:rPr>
        <w:t xml:space="preserve">Ing. Douglas Navarro, Jefe </w:t>
      </w:r>
      <w:proofErr w:type="spellStart"/>
      <w:r w:rsidRPr="00A65A9A">
        <w:rPr>
          <w:rFonts w:asciiTheme="minorHAnsi" w:hAnsiTheme="minorHAnsi" w:cstheme="minorHAnsi"/>
          <w:bCs/>
          <w:i/>
          <w:iCs/>
        </w:rPr>
        <w:t>Division</w:t>
      </w:r>
      <w:proofErr w:type="spellEnd"/>
      <w:r w:rsidRPr="00A65A9A">
        <w:rPr>
          <w:rFonts w:asciiTheme="minorHAnsi" w:hAnsiTheme="minorHAnsi" w:cstheme="minorHAnsi"/>
          <w:bCs/>
          <w:i/>
          <w:iCs/>
        </w:rPr>
        <w:t xml:space="preserve"> de Vigilancia y Certificación de Producción Agrícola</w:t>
      </w:r>
    </w:p>
    <w:p w14:paraId="7BB1ECEE" w14:textId="09BBEC1E" w:rsidR="004D046C" w:rsidRPr="00A65A9A" w:rsidRDefault="007A4D20" w:rsidP="004D046C">
      <w:pPr>
        <w:tabs>
          <w:tab w:val="left" w:pos="720"/>
        </w:tabs>
        <w:autoSpaceDN w:val="0"/>
        <w:spacing w:after="120"/>
        <w:jc w:val="both"/>
        <w:rPr>
          <w:rFonts w:asciiTheme="minorHAnsi" w:hAnsiTheme="minorHAnsi" w:cstheme="minorHAnsi"/>
          <w:i/>
          <w:iCs/>
          <w:color w:val="000000"/>
          <w:spacing w:val="-3"/>
          <w:lang w:eastAsia="en-US"/>
        </w:rPr>
      </w:pPr>
      <w:r w:rsidRPr="00A65A9A">
        <w:rPr>
          <w:rFonts w:asciiTheme="minorHAnsi" w:hAnsiTheme="minorHAnsi" w:cstheme="minorHAnsi"/>
          <w:i/>
          <w:iCs/>
          <w:color w:val="000000"/>
          <w:spacing w:val="-3"/>
          <w:lang w:eastAsia="en-US"/>
        </w:rPr>
        <w:t>Ing. Daniel Yanez</w:t>
      </w:r>
      <w:r w:rsidR="00456BA0" w:rsidRPr="00A65A9A">
        <w:rPr>
          <w:rFonts w:asciiTheme="minorHAnsi" w:hAnsiTheme="minorHAnsi" w:cstheme="minorHAnsi"/>
          <w:i/>
          <w:iCs/>
          <w:color w:val="000000"/>
          <w:spacing w:val="-3"/>
          <w:lang w:eastAsia="en-US"/>
        </w:rPr>
        <w:t>, Coordinador Área de Vigilancia Fitosanitaria</w:t>
      </w:r>
    </w:p>
    <w:p w14:paraId="5223B42C" w14:textId="246BD882" w:rsidR="004D046C" w:rsidRPr="00A65A9A" w:rsidRDefault="004D046C" w:rsidP="004D046C">
      <w:pPr>
        <w:spacing w:after="120"/>
        <w:rPr>
          <w:rFonts w:asciiTheme="minorHAnsi" w:hAnsiTheme="minorHAnsi" w:cstheme="minorHAnsi"/>
          <w:b/>
          <w:i/>
          <w:iCs/>
          <w:color w:val="000000"/>
        </w:rPr>
      </w:pPr>
      <w:r w:rsidRPr="00A65A9A">
        <w:rPr>
          <w:rFonts w:asciiTheme="minorHAnsi" w:hAnsiTheme="minorHAnsi" w:cstheme="minorHAnsi"/>
          <w:b/>
          <w:i/>
          <w:iCs/>
          <w:color w:val="000000"/>
        </w:rPr>
        <w:t>1.- Resumen Ejecutivo.</w:t>
      </w:r>
    </w:p>
    <w:p w14:paraId="7BC35C3E" w14:textId="77777777" w:rsidR="004D046C" w:rsidRPr="00A65A9A" w:rsidRDefault="004D046C" w:rsidP="004D046C">
      <w:pPr>
        <w:pStyle w:val="Prrafodelista"/>
        <w:spacing w:after="120"/>
        <w:ind w:left="0"/>
        <w:jc w:val="both"/>
        <w:rPr>
          <w:rFonts w:asciiTheme="minorHAnsi" w:hAnsiTheme="minorHAnsi" w:cstheme="minorHAnsi"/>
          <w:i/>
          <w:iCs/>
          <w:color w:val="000000"/>
        </w:rPr>
      </w:pPr>
      <w:r w:rsidRPr="00A65A9A">
        <w:rPr>
          <w:rFonts w:asciiTheme="minorHAnsi" w:hAnsiTheme="minorHAnsi" w:cstheme="minorHAnsi"/>
          <w:i/>
          <w:iCs/>
          <w:color w:val="000000"/>
        </w:rPr>
        <w:t xml:space="preserve">EL Salvador, a través del Área de Vigilancia Fitosanitaria, de la Dirección General de Sanidad Vegetal (DGSV), del Ministerio de Agricultura y Ganadería; mantiene una vigilancia fitosanitaria constante en los 12 puntos de entrada al país, colocando cada punto </w:t>
      </w:r>
      <w:proofErr w:type="gramStart"/>
      <w:r w:rsidRPr="00A65A9A">
        <w:rPr>
          <w:rFonts w:asciiTheme="minorHAnsi" w:hAnsiTheme="minorHAnsi" w:cstheme="minorHAnsi"/>
          <w:i/>
          <w:iCs/>
          <w:color w:val="000000"/>
        </w:rPr>
        <w:t>a  5</w:t>
      </w:r>
      <w:proofErr w:type="gramEnd"/>
      <w:r w:rsidRPr="00A65A9A">
        <w:rPr>
          <w:rFonts w:asciiTheme="minorHAnsi" w:hAnsiTheme="minorHAnsi" w:cstheme="minorHAnsi"/>
          <w:i/>
          <w:iCs/>
          <w:color w:val="000000"/>
        </w:rPr>
        <w:t>kms² alrededor de cada uno de los puntos de entrada, en cada uno de los puntos se tiene tres trampas, tal cual lo recomienda la guía de trampeo de la OIEA del año de 2013, obteniendo en total 15 trampas por cada punto de entrada.</w:t>
      </w:r>
    </w:p>
    <w:p w14:paraId="10B6A2B9" w14:textId="77777777" w:rsidR="004D046C" w:rsidRPr="00A65A9A" w:rsidRDefault="004D046C" w:rsidP="004D046C">
      <w:pPr>
        <w:spacing w:after="120"/>
        <w:jc w:val="both"/>
        <w:rPr>
          <w:rFonts w:asciiTheme="minorHAnsi" w:hAnsiTheme="minorHAnsi" w:cstheme="minorHAnsi"/>
          <w:i/>
          <w:iCs/>
          <w:color w:val="000000"/>
        </w:rPr>
      </w:pPr>
      <w:r w:rsidRPr="00A65A9A">
        <w:rPr>
          <w:rFonts w:asciiTheme="minorHAnsi" w:hAnsiTheme="minorHAnsi" w:cstheme="minorHAnsi"/>
          <w:i/>
          <w:iCs/>
          <w:color w:val="000000"/>
        </w:rPr>
        <w:t>Para el 2021, El Salvador recibió una valiosa colaboración de parte de la Agencia Internacional de la Energía Atómica, conocido por sus siglas, OIEA, la cual consistió en equipo de laboratorio y GPS, con esta donación y una próxima se tiene programado recibirla en marzo de 2022, se podrá fortalecer los sistemas de vigilancia y las medidas de respuesta para impedir la introducción y establecimiento de plagas no nativas del país, salvaguardando al mismo tiempo la fruticultura de la región América Latina y El Caribe</w:t>
      </w:r>
    </w:p>
    <w:p w14:paraId="2A449744" w14:textId="77777777" w:rsidR="004D046C" w:rsidRPr="00A65A9A" w:rsidRDefault="004D046C" w:rsidP="004D046C">
      <w:pPr>
        <w:spacing w:after="120"/>
        <w:jc w:val="both"/>
        <w:rPr>
          <w:rFonts w:asciiTheme="minorHAnsi" w:hAnsiTheme="minorHAnsi" w:cstheme="minorHAnsi"/>
          <w:b/>
          <w:i/>
          <w:iCs/>
          <w:color w:val="000000"/>
        </w:rPr>
      </w:pPr>
    </w:p>
    <w:p w14:paraId="558E53F7" w14:textId="77777777" w:rsidR="00A471B1" w:rsidRPr="00A65A9A" w:rsidRDefault="00A471B1" w:rsidP="00A471B1">
      <w:pPr>
        <w:spacing w:after="120"/>
        <w:ind w:left="360" w:hanging="360"/>
        <w:rPr>
          <w:rFonts w:asciiTheme="minorHAnsi" w:hAnsiTheme="minorHAnsi" w:cstheme="minorHAnsi"/>
          <w:b/>
          <w:i/>
          <w:iCs/>
        </w:rPr>
      </w:pPr>
      <w:r w:rsidRPr="00A65A9A">
        <w:rPr>
          <w:rFonts w:asciiTheme="minorHAnsi" w:hAnsiTheme="minorHAnsi" w:cstheme="minorHAnsi"/>
          <w:b/>
          <w:i/>
          <w:iCs/>
        </w:rPr>
        <w:t xml:space="preserve">2.- </w:t>
      </w:r>
      <w:r w:rsidRPr="00A65A9A">
        <w:rPr>
          <w:rFonts w:asciiTheme="minorHAnsi" w:hAnsiTheme="minorHAnsi" w:cstheme="minorHAnsi"/>
          <w:b/>
          <w:i/>
          <w:iCs/>
        </w:rPr>
        <w:tab/>
        <w:t>Impacto de las actividades del proyecto en el país.</w:t>
      </w:r>
    </w:p>
    <w:p w14:paraId="425A5CAB" w14:textId="5AF51D84" w:rsidR="004D046C" w:rsidRPr="00A65A9A" w:rsidRDefault="004D046C" w:rsidP="004D046C">
      <w:pPr>
        <w:pStyle w:val="Default"/>
        <w:spacing w:after="120"/>
        <w:jc w:val="both"/>
        <w:rPr>
          <w:rFonts w:asciiTheme="minorHAnsi" w:hAnsiTheme="minorHAnsi" w:cstheme="minorHAnsi"/>
          <w:i/>
          <w:iCs/>
          <w:lang w:val="es-PA"/>
        </w:rPr>
      </w:pPr>
      <w:r w:rsidRPr="00A65A9A">
        <w:rPr>
          <w:rFonts w:asciiTheme="minorHAnsi" w:hAnsiTheme="minorHAnsi" w:cstheme="minorHAnsi"/>
          <w:i/>
          <w:iCs/>
          <w:lang w:val="es-PA"/>
        </w:rPr>
        <w:t xml:space="preserve">Las capacitaciones recibidas y los insumos de trabajo adquiridos a través del Proyecto, permitieron durante el año 2021, nos ha ayudado a mejorar </w:t>
      </w:r>
      <w:proofErr w:type="gramStart"/>
      <w:r w:rsidRPr="00A65A9A">
        <w:rPr>
          <w:rFonts w:asciiTheme="minorHAnsi" w:hAnsiTheme="minorHAnsi" w:cstheme="minorHAnsi"/>
          <w:i/>
          <w:iCs/>
          <w:lang w:val="es-PA"/>
        </w:rPr>
        <w:t xml:space="preserve">y  </w:t>
      </w:r>
      <w:r w:rsidRPr="00A65A9A">
        <w:rPr>
          <w:rFonts w:asciiTheme="minorHAnsi" w:hAnsiTheme="minorHAnsi" w:cstheme="minorHAnsi"/>
          <w:i/>
          <w:iCs/>
          <w:color w:val="000000" w:themeColor="text1"/>
          <w:lang w:val="es-PA"/>
        </w:rPr>
        <w:t>mantener</w:t>
      </w:r>
      <w:proofErr w:type="gramEnd"/>
      <w:r w:rsidRPr="00A65A9A">
        <w:rPr>
          <w:rFonts w:asciiTheme="minorHAnsi" w:hAnsiTheme="minorHAnsi" w:cstheme="minorHAnsi"/>
          <w:i/>
          <w:iCs/>
          <w:color w:val="000000" w:themeColor="text1"/>
          <w:lang w:val="es-PA"/>
        </w:rPr>
        <w:t xml:space="preserve"> en operación un</w:t>
      </w:r>
      <w:r w:rsidRPr="00A65A9A">
        <w:rPr>
          <w:rFonts w:asciiTheme="minorHAnsi" w:hAnsiTheme="minorHAnsi" w:cstheme="minorHAnsi"/>
          <w:i/>
          <w:iCs/>
          <w:lang w:val="es-PA"/>
        </w:rPr>
        <w:t xml:space="preserve"> sistema de vigilancia fitosanitaria contra moscas de la fruta, no presentes de interés cuarentenario para El país.</w:t>
      </w:r>
    </w:p>
    <w:p w14:paraId="1FA1F686" w14:textId="77777777" w:rsidR="004D046C" w:rsidRPr="00A65A9A" w:rsidRDefault="004D046C" w:rsidP="004D046C">
      <w:pPr>
        <w:pStyle w:val="Default"/>
        <w:spacing w:after="120"/>
        <w:jc w:val="both"/>
        <w:rPr>
          <w:rFonts w:asciiTheme="minorHAnsi" w:hAnsiTheme="minorHAnsi" w:cstheme="minorHAnsi"/>
          <w:i/>
          <w:iCs/>
          <w:lang w:val="es-PA"/>
        </w:rPr>
      </w:pPr>
      <w:r w:rsidRPr="00A65A9A">
        <w:rPr>
          <w:rFonts w:asciiTheme="minorHAnsi" w:hAnsiTheme="minorHAnsi" w:cstheme="minorHAnsi"/>
          <w:i/>
          <w:iCs/>
          <w:lang w:val="es-PA"/>
        </w:rPr>
        <w:t xml:space="preserve">El establecimiento y mantenimiento del sistema de vigilancia fitosanitaria, involucra los puntos de alto riesgo de introducción de plagas no nativas a El Salvador, Estos puntos </w:t>
      </w:r>
      <w:proofErr w:type="gramStart"/>
      <w:r w:rsidRPr="00A65A9A">
        <w:rPr>
          <w:rFonts w:asciiTheme="minorHAnsi" w:hAnsiTheme="minorHAnsi" w:cstheme="minorHAnsi"/>
          <w:i/>
          <w:iCs/>
          <w:lang w:val="es-PA"/>
        </w:rPr>
        <w:t>son  las</w:t>
      </w:r>
      <w:proofErr w:type="gramEnd"/>
      <w:r w:rsidRPr="00A65A9A">
        <w:rPr>
          <w:rFonts w:asciiTheme="minorHAnsi" w:hAnsiTheme="minorHAnsi" w:cstheme="minorHAnsi"/>
          <w:i/>
          <w:iCs/>
          <w:lang w:val="es-PA"/>
        </w:rPr>
        <w:t xml:space="preserve"> fronteras aéreas, marítimas y terrestres, que se detallan a continuación</w:t>
      </w:r>
    </w:p>
    <w:p w14:paraId="237B2376" w14:textId="77777777" w:rsidR="004D046C" w:rsidRPr="00A65A9A" w:rsidRDefault="004D046C" w:rsidP="00A471B1">
      <w:pPr>
        <w:pStyle w:val="Default"/>
        <w:spacing w:after="120"/>
        <w:jc w:val="both"/>
        <w:rPr>
          <w:rFonts w:asciiTheme="minorHAnsi" w:hAnsiTheme="minorHAnsi" w:cstheme="minorHAnsi"/>
          <w:b/>
          <w:bCs/>
          <w:i/>
          <w:iCs/>
          <w:lang w:val="es-PA"/>
        </w:rPr>
      </w:pPr>
      <w:r w:rsidRPr="00A65A9A">
        <w:rPr>
          <w:rFonts w:asciiTheme="minorHAnsi" w:hAnsiTheme="minorHAnsi" w:cstheme="minorHAnsi"/>
          <w:b/>
          <w:bCs/>
          <w:i/>
          <w:iCs/>
          <w:lang w:val="es-PA"/>
        </w:rPr>
        <w:t>Fronteras Terrestres</w:t>
      </w:r>
    </w:p>
    <w:p w14:paraId="460C22DC" w14:textId="77777777" w:rsidR="004D046C" w:rsidRPr="00A65A9A" w:rsidRDefault="004D046C" w:rsidP="00B2220A">
      <w:pPr>
        <w:pStyle w:val="Default"/>
        <w:numPr>
          <w:ilvl w:val="0"/>
          <w:numId w:val="7"/>
        </w:numPr>
        <w:spacing w:after="120"/>
        <w:ind w:left="720"/>
        <w:jc w:val="both"/>
        <w:rPr>
          <w:rFonts w:asciiTheme="minorHAnsi" w:hAnsiTheme="minorHAnsi" w:cstheme="minorHAnsi"/>
          <w:i/>
          <w:iCs/>
          <w:lang w:val="es-PA"/>
        </w:rPr>
      </w:pPr>
      <w:r w:rsidRPr="00A65A9A">
        <w:rPr>
          <w:rFonts w:asciiTheme="minorHAnsi" w:hAnsiTheme="minorHAnsi" w:cstheme="minorHAnsi"/>
          <w:i/>
          <w:iCs/>
          <w:lang w:val="es-PA"/>
        </w:rPr>
        <w:t xml:space="preserve">Las Chinamas   </w:t>
      </w:r>
    </w:p>
    <w:p w14:paraId="5AA22637" w14:textId="77777777" w:rsidR="004D046C" w:rsidRPr="00A65A9A" w:rsidRDefault="004D046C" w:rsidP="00B2220A">
      <w:pPr>
        <w:pStyle w:val="Default"/>
        <w:numPr>
          <w:ilvl w:val="0"/>
          <w:numId w:val="7"/>
        </w:numPr>
        <w:spacing w:after="120"/>
        <w:ind w:left="720"/>
        <w:jc w:val="both"/>
        <w:rPr>
          <w:rFonts w:asciiTheme="minorHAnsi" w:hAnsiTheme="minorHAnsi" w:cstheme="minorHAnsi"/>
          <w:i/>
          <w:iCs/>
          <w:lang w:val="es-PA"/>
        </w:rPr>
      </w:pPr>
      <w:r w:rsidRPr="00A65A9A">
        <w:rPr>
          <w:rFonts w:asciiTheme="minorHAnsi" w:hAnsiTheme="minorHAnsi" w:cstheme="minorHAnsi"/>
          <w:i/>
          <w:iCs/>
          <w:lang w:val="es-PA"/>
        </w:rPr>
        <w:t xml:space="preserve">El Poy     </w:t>
      </w:r>
    </w:p>
    <w:p w14:paraId="19A0F316" w14:textId="77777777" w:rsidR="004D046C" w:rsidRPr="00A65A9A" w:rsidRDefault="004D046C" w:rsidP="00B2220A">
      <w:pPr>
        <w:pStyle w:val="Default"/>
        <w:numPr>
          <w:ilvl w:val="0"/>
          <w:numId w:val="7"/>
        </w:numPr>
        <w:spacing w:after="120"/>
        <w:ind w:left="720"/>
        <w:jc w:val="both"/>
        <w:rPr>
          <w:rFonts w:asciiTheme="minorHAnsi" w:hAnsiTheme="minorHAnsi" w:cstheme="minorHAnsi"/>
          <w:i/>
          <w:iCs/>
          <w:lang w:val="es-PA"/>
        </w:rPr>
      </w:pPr>
      <w:proofErr w:type="spellStart"/>
      <w:r w:rsidRPr="00A65A9A">
        <w:rPr>
          <w:rFonts w:asciiTheme="minorHAnsi" w:hAnsiTheme="minorHAnsi" w:cstheme="minorHAnsi"/>
          <w:i/>
          <w:iCs/>
          <w:lang w:val="es-PA"/>
        </w:rPr>
        <w:t>Anguiatú</w:t>
      </w:r>
      <w:proofErr w:type="spellEnd"/>
    </w:p>
    <w:p w14:paraId="4E9A4412" w14:textId="77777777" w:rsidR="004D046C" w:rsidRPr="00A65A9A" w:rsidRDefault="004D046C" w:rsidP="00B2220A">
      <w:pPr>
        <w:pStyle w:val="Default"/>
        <w:numPr>
          <w:ilvl w:val="0"/>
          <w:numId w:val="7"/>
        </w:numPr>
        <w:spacing w:after="120"/>
        <w:ind w:left="720"/>
        <w:jc w:val="both"/>
        <w:rPr>
          <w:rFonts w:asciiTheme="minorHAnsi" w:hAnsiTheme="minorHAnsi" w:cstheme="minorHAnsi"/>
          <w:i/>
          <w:iCs/>
          <w:lang w:val="es-PA"/>
        </w:rPr>
      </w:pPr>
      <w:r w:rsidRPr="00A65A9A">
        <w:rPr>
          <w:rFonts w:asciiTheme="minorHAnsi" w:hAnsiTheme="minorHAnsi" w:cstheme="minorHAnsi"/>
          <w:i/>
          <w:iCs/>
          <w:lang w:val="es-PA"/>
        </w:rPr>
        <w:t xml:space="preserve">La Hachadura    </w:t>
      </w:r>
    </w:p>
    <w:p w14:paraId="0F323F68" w14:textId="77777777" w:rsidR="004D046C" w:rsidRPr="00A65A9A" w:rsidRDefault="004D046C" w:rsidP="00B2220A">
      <w:pPr>
        <w:pStyle w:val="Default"/>
        <w:numPr>
          <w:ilvl w:val="0"/>
          <w:numId w:val="7"/>
        </w:numPr>
        <w:spacing w:after="120"/>
        <w:ind w:left="720"/>
        <w:jc w:val="both"/>
        <w:rPr>
          <w:rFonts w:asciiTheme="minorHAnsi" w:hAnsiTheme="minorHAnsi" w:cstheme="minorHAnsi"/>
          <w:i/>
          <w:iCs/>
          <w:lang w:val="es-PA"/>
        </w:rPr>
      </w:pPr>
      <w:r w:rsidRPr="00A65A9A">
        <w:rPr>
          <w:rFonts w:asciiTheme="minorHAnsi" w:hAnsiTheme="minorHAnsi" w:cstheme="minorHAnsi"/>
          <w:i/>
          <w:iCs/>
          <w:lang w:val="es-PA"/>
        </w:rPr>
        <w:t xml:space="preserve">San Cristóbal    </w:t>
      </w:r>
    </w:p>
    <w:p w14:paraId="15B73C98" w14:textId="77777777" w:rsidR="004D046C" w:rsidRPr="00A65A9A" w:rsidRDefault="004D046C" w:rsidP="00B2220A">
      <w:pPr>
        <w:pStyle w:val="Default"/>
        <w:numPr>
          <w:ilvl w:val="0"/>
          <w:numId w:val="7"/>
        </w:numPr>
        <w:spacing w:after="120"/>
        <w:ind w:left="720"/>
        <w:jc w:val="both"/>
        <w:rPr>
          <w:rFonts w:asciiTheme="minorHAnsi" w:hAnsiTheme="minorHAnsi" w:cstheme="minorHAnsi"/>
          <w:i/>
          <w:iCs/>
          <w:lang w:val="es-PA"/>
        </w:rPr>
      </w:pPr>
      <w:r w:rsidRPr="00A65A9A">
        <w:rPr>
          <w:rFonts w:asciiTheme="minorHAnsi" w:hAnsiTheme="minorHAnsi" w:cstheme="minorHAnsi"/>
          <w:i/>
          <w:iCs/>
          <w:lang w:val="es-PA"/>
        </w:rPr>
        <w:lastRenderedPageBreak/>
        <w:t>- El Amatillo</w:t>
      </w:r>
    </w:p>
    <w:p w14:paraId="319C5575" w14:textId="77777777" w:rsidR="004D046C" w:rsidRPr="00A65A9A" w:rsidRDefault="004D046C" w:rsidP="00A471B1">
      <w:pPr>
        <w:pStyle w:val="Default"/>
        <w:spacing w:after="120"/>
        <w:jc w:val="both"/>
        <w:rPr>
          <w:rFonts w:asciiTheme="minorHAnsi" w:hAnsiTheme="minorHAnsi" w:cstheme="minorHAnsi"/>
          <w:b/>
          <w:bCs/>
          <w:i/>
          <w:iCs/>
          <w:lang w:val="es-PA"/>
        </w:rPr>
      </w:pPr>
      <w:r w:rsidRPr="00A65A9A">
        <w:rPr>
          <w:rFonts w:asciiTheme="minorHAnsi" w:hAnsiTheme="minorHAnsi" w:cstheme="minorHAnsi"/>
          <w:b/>
          <w:bCs/>
          <w:i/>
          <w:iCs/>
          <w:lang w:val="es-PA"/>
        </w:rPr>
        <w:t>Fronteras Marítimas</w:t>
      </w:r>
    </w:p>
    <w:p w14:paraId="558732DC" w14:textId="77777777" w:rsidR="004D046C" w:rsidRPr="00A65A9A" w:rsidRDefault="004D046C" w:rsidP="00B2220A">
      <w:pPr>
        <w:pStyle w:val="Default"/>
        <w:numPr>
          <w:ilvl w:val="0"/>
          <w:numId w:val="7"/>
        </w:numPr>
        <w:spacing w:after="120"/>
        <w:ind w:left="720"/>
        <w:jc w:val="both"/>
        <w:rPr>
          <w:rFonts w:asciiTheme="minorHAnsi" w:hAnsiTheme="minorHAnsi" w:cstheme="minorHAnsi"/>
          <w:i/>
          <w:iCs/>
          <w:lang w:val="es-PA"/>
        </w:rPr>
      </w:pPr>
      <w:r w:rsidRPr="00A65A9A">
        <w:rPr>
          <w:rFonts w:asciiTheme="minorHAnsi" w:hAnsiTheme="minorHAnsi" w:cstheme="minorHAnsi"/>
          <w:i/>
          <w:iCs/>
          <w:lang w:val="es-PA"/>
        </w:rPr>
        <w:t>Acajutla</w:t>
      </w:r>
    </w:p>
    <w:p w14:paraId="3EB6F518" w14:textId="77777777" w:rsidR="004D046C" w:rsidRPr="00A65A9A" w:rsidRDefault="004D046C" w:rsidP="00A471B1">
      <w:pPr>
        <w:pStyle w:val="Default"/>
        <w:spacing w:after="120"/>
        <w:jc w:val="both"/>
        <w:rPr>
          <w:rFonts w:asciiTheme="minorHAnsi" w:hAnsiTheme="minorHAnsi" w:cstheme="minorHAnsi"/>
          <w:b/>
          <w:bCs/>
          <w:i/>
          <w:iCs/>
          <w:lang w:val="es-PA"/>
        </w:rPr>
      </w:pPr>
      <w:r w:rsidRPr="00A65A9A">
        <w:rPr>
          <w:rFonts w:asciiTheme="minorHAnsi" w:hAnsiTheme="minorHAnsi" w:cstheme="minorHAnsi"/>
          <w:b/>
          <w:bCs/>
          <w:i/>
          <w:iCs/>
          <w:lang w:val="es-PA"/>
        </w:rPr>
        <w:t>Fronteras Aéreas</w:t>
      </w:r>
    </w:p>
    <w:p w14:paraId="0BE56506" w14:textId="77777777" w:rsidR="004D046C" w:rsidRPr="00A65A9A" w:rsidRDefault="004D046C" w:rsidP="00B2220A">
      <w:pPr>
        <w:pStyle w:val="Default"/>
        <w:numPr>
          <w:ilvl w:val="0"/>
          <w:numId w:val="7"/>
        </w:numPr>
        <w:spacing w:after="120"/>
        <w:ind w:left="720"/>
        <w:jc w:val="both"/>
        <w:rPr>
          <w:rFonts w:asciiTheme="minorHAnsi" w:hAnsiTheme="minorHAnsi" w:cstheme="minorHAnsi"/>
          <w:i/>
          <w:iCs/>
          <w:lang w:val="es-PA"/>
        </w:rPr>
      </w:pPr>
      <w:r w:rsidRPr="00A65A9A">
        <w:rPr>
          <w:rFonts w:asciiTheme="minorHAnsi" w:hAnsiTheme="minorHAnsi" w:cstheme="minorHAnsi"/>
          <w:i/>
          <w:iCs/>
          <w:lang w:val="es-PA"/>
        </w:rPr>
        <w:t>Aeropuerto Internacional</w:t>
      </w:r>
    </w:p>
    <w:p w14:paraId="7A615FB5" w14:textId="77777777" w:rsidR="004D046C" w:rsidRPr="00A65A9A" w:rsidRDefault="004D046C" w:rsidP="00B2220A">
      <w:pPr>
        <w:pStyle w:val="Default"/>
        <w:numPr>
          <w:ilvl w:val="0"/>
          <w:numId w:val="7"/>
        </w:numPr>
        <w:spacing w:after="120"/>
        <w:ind w:left="720"/>
        <w:jc w:val="both"/>
        <w:rPr>
          <w:rFonts w:asciiTheme="minorHAnsi" w:hAnsiTheme="minorHAnsi" w:cstheme="minorHAnsi"/>
          <w:i/>
          <w:iCs/>
          <w:lang w:val="es-PA"/>
        </w:rPr>
      </w:pPr>
      <w:r w:rsidRPr="00A65A9A">
        <w:rPr>
          <w:rFonts w:asciiTheme="minorHAnsi" w:hAnsiTheme="minorHAnsi" w:cstheme="minorHAnsi"/>
          <w:i/>
          <w:iCs/>
          <w:lang w:val="es-PA"/>
        </w:rPr>
        <w:t>Aeropuerto Internacional de Ilopango</w:t>
      </w:r>
    </w:p>
    <w:p w14:paraId="46F86E22" w14:textId="71F71F96" w:rsidR="004D046C" w:rsidRPr="00A65A9A" w:rsidRDefault="004D046C" w:rsidP="004D046C">
      <w:pPr>
        <w:pStyle w:val="Default"/>
        <w:spacing w:after="120"/>
        <w:jc w:val="both"/>
        <w:rPr>
          <w:rFonts w:asciiTheme="minorHAnsi" w:hAnsiTheme="minorHAnsi" w:cstheme="minorHAnsi"/>
          <w:i/>
          <w:iCs/>
          <w:lang w:val="es-PA"/>
        </w:rPr>
      </w:pPr>
      <w:r w:rsidRPr="00A65A9A">
        <w:rPr>
          <w:rFonts w:asciiTheme="minorHAnsi" w:hAnsiTheme="minorHAnsi" w:cstheme="minorHAnsi"/>
          <w:i/>
          <w:iCs/>
          <w:lang w:val="es-PA"/>
        </w:rPr>
        <w:t xml:space="preserve">Este sistema ha generado registros en el área de influencia del proyecto. </w:t>
      </w:r>
      <w:r w:rsidRPr="00A65A9A">
        <w:rPr>
          <w:rFonts w:asciiTheme="minorHAnsi" w:hAnsiTheme="minorHAnsi" w:cstheme="minorHAnsi"/>
          <w:i/>
          <w:iCs/>
          <w:lang w:val="es-SV"/>
        </w:rPr>
        <w:t>Teniendo como resultado</w:t>
      </w:r>
    </w:p>
    <w:p w14:paraId="43A5D9BB" w14:textId="77777777" w:rsidR="004D046C" w:rsidRPr="00A65A9A" w:rsidRDefault="004D046C" w:rsidP="00B2220A">
      <w:pPr>
        <w:pStyle w:val="Prrafodelista"/>
        <w:numPr>
          <w:ilvl w:val="0"/>
          <w:numId w:val="6"/>
        </w:numPr>
        <w:spacing w:after="120"/>
        <w:jc w:val="both"/>
        <w:rPr>
          <w:rFonts w:asciiTheme="minorHAnsi" w:hAnsiTheme="minorHAnsi" w:cstheme="minorHAnsi"/>
          <w:i/>
          <w:iCs/>
          <w:color w:val="000000"/>
        </w:rPr>
      </w:pPr>
      <w:r w:rsidRPr="00A65A9A">
        <w:rPr>
          <w:rFonts w:asciiTheme="minorHAnsi" w:hAnsiTheme="minorHAnsi" w:cstheme="minorHAnsi"/>
          <w:i/>
          <w:iCs/>
          <w:color w:val="000000"/>
        </w:rPr>
        <w:t xml:space="preserve">Sistema de Vigilancia Fitosanitaria para Moscas de la Fruta de El </w:t>
      </w:r>
      <w:proofErr w:type="gramStart"/>
      <w:r w:rsidRPr="00A65A9A">
        <w:rPr>
          <w:rFonts w:asciiTheme="minorHAnsi" w:hAnsiTheme="minorHAnsi" w:cstheme="minorHAnsi"/>
          <w:i/>
          <w:iCs/>
          <w:color w:val="000000"/>
        </w:rPr>
        <w:t>Salvador  y</w:t>
      </w:r>
      <w:proofErr w:type="gramEnd"/>
      <w:r w:rsidRPr="00A65A9A">
        <w:rPr>
          <w:rFonts w:asciiTheme="minorHAnsi" w:hAnsiTheme="minorHAnsi" w:cstheme="minorHAnsi"/>
          <w:i/>
          <w:iCs/>
          <w:color w:val="000000"/>
        </w:rPr>
        <w:t xml:space="preserve">  operando en base a los estándares internacionales.  </w:t>
      </w:r>
    </w:p>
    <w:p w14:paraId="4C9EAA6F" w14:textId="77777777" w:rsidR="004D046C" w:rsidRPr="00A65A9A" w:rsidRDefault="004D046C" w:rsidP="00B2220A">
      <w:pPr>
        <w:pStyle w:val="Default"/>
        <w:numPr>
          <w:ilvl w:val="0"/>
          <w:numId w:val="6"/>
        </w:numPr>
        <w:spacing w:after="120"/>
        <w:jc w:val="both"/>
        <w:rPr>
          <w:rFonts w:asciiTheme="minorHAnsi" w:hAnsiTheme="minorHAnsi" w:cstheme="minorHAnsi"/>
          <w:i/>
          <w:iCs/>
          <w:lang w:val="es-PA"/>
        </w:rPr>
      </w:pPr>
      <w:r w:rsidRPr="00A65A9A">
        <w:rPr>
          <w:rFonts w:asciiTheme="minorHAnsi" w:hAnsiTheme="minorHAnsi" w:cstheme="minorHAnsi"/>
          <w:i/>
          <w:iCs/>
          <w:lang w:val="es-ES"/>
        </w:rPr>
        <w:t>Se</w:t>
      </w:r>
      <w:r w:rsidRPr="00A65A9A">
        <w:rPr>
          <w:rFonts w:asciiTheme="minorHAnsi" w:hAnsiTheme="minorHAnsi" w:cstheme="minorHAnsi"/>
          <w:i/>
          <w:iCs/>
          <w:lang w:val="es-PA"/>
        </w:rPr>
        <w:t xml:space="preserve"> mantienen en operación a nivel nacional trampas para moscas del género </w:t>
      </w:r>
      <w:proofErr w:type="spellStart"/>
      <w:r w:rsidRPr="00A65A9A">
        <w:rPr>
          <w:rFonts w:asciiTheme="minorHAnsi" w:hAnsiTheme="minorHAnsi" w:cstheme="minorHAnsi"/>
          <w:i/>
          <w:iCs/>
          <w:lang w:val="es-PA"/>
        </w:rPr>
        <w:t>Bactrocera</w:t>
      </w:r>
      <w:proofErr w:type="spellEnd"/>
      <w:r w:rsidRPr="00A65A9A">
        <w:rPr>
          <w:rFonts w:asciiTheme="minorHAnsi" w:hAnsiTheme="minorHAnsi" w:cstheme="minorHAnsi"/>
          <w:i/>
          <w:iCs/>
          <w:lang w:val="es-PA"/>
        </w:rPr>
        <w:t xml:space="preserve">, </w:t>
      </w:r>
      <w:proofErr w:type="spellStart"/>
      <w:r w:rsidRPr="00A65A9A">
        <w:rPr>
          <w:rFonts w:asciiTheme="minorHAnsi" w:hAnsiTheme="minorHAnsi" w:cstheme="minorHAnsi"/>
          <w:i/>
          <w:iCs/>
          <w:lang w:val="es-PA"/>
        </w:rPr>
        <w:t>Ceratitis</w:t>
      </w:r>
      <w:proofErr w:type="spellEnd"/>
      <w:r w:rsidRPr="00A65A9A">
        <w:rPr>
          <w:rFonts w:asciiTheme="minorHAnsi" w:hAnsiTheme="minorHAnsi" w:cstheme="minorHAnsi"/>
          <w:i/>
          <w:iCs/>
          <w:lang w:val="es-PA"/>
        </w:rPr>
        <w:t xml:space="preserve"> y la especie </w:t>
      </w:r>
      <w:proofErr w:type="spellStart"/>
      <w:r w:rsidRPr="00A65A9A">
        <w:rPr>
          <w:rFonts w:asciiTheme="minorHAnsi" w:hAnsiTheme="minorHAnsi" w:cstheme="minorHAnsi"/>
          <w:i/>
          <w:iCs/>
          <w:lang w:val="es-PA"/>
        </w:rPr>
        <w:t>Anastrepha</w:t>
      </w:r>
      <w:proofErr w:type="spellEnd"/>
      <w:r w:rsidRPr="00A65A9A">
        <w:rPr>
          <w:rFonts w:asciiTheme="minorHAnsi" w:hAnsiTheme="minorHAnsi" w:cstheme="minorHAnsi"/>
          <w:i/>
          <w:iCs/>
          <w:lang w:val="es-PA"/>
        </w:rPr>
        <w:t xml:space="preserve"> suspensa. Detalladas a continuación:</w:t>
      </w:r>
    </w:p>
    <w:p w14:paraId="7DFD3372" w14:textId="77777777" w:rsidR="004D046C" w:rsidRPr="00A65A9A" w:rsidRDefault="004D046C" w:rsidP="00B2220A">
      <w:pPr>
        <w:pStyle w:val="Default"/>
        <w:numPr>
          <w:ilvl w:val="0"/>
          <w:numId w:val="8"/>
        </w:numPr>
        <w:spacing w:after="120"/>
        <w:ind w:left="720"/>
        <w:jc w:val="both"/>
        <w:rPr>
          <w:rFonts w:asciiTheme="minorHAnsi" w:hAnsiTheme="minorHAnsi" w:cstheme="minorHAnsi"/>
          <w:i/>
          <w:iCs/>
          <w:lang w:val="es-PA"/>
        </w:rPr>
      </w:pPr>
      <w:r w:rsidRPr="00A65A9A">
        <w:rPr>
          <w:rFonts w:asciiTheme="minorHAnsi" w:hAnsiTheme="minorHAnsi" w:cstheme="minorHAnsi"/>
          <w:i/>
          <w:iCs/>
          <w:lang w:val="es-PA"/>
        </w:rPr>
        <w:t xml:space="preserve">15 trampas en totales por un punto de entrada. </w:t>
      </w:r>
    </w:p>
    <w:p w14:paraId="75AB956C" w14:textId="77777777" w:rsidR="004D046C" w:rsidRPr="00A65A9A" w:rsidRDefault="004D046C" w:rsidP="00B2220A">
      <w:pPr>
        <w:pStyle w:val="Default"/>
        <w:numPr>
          <w:ilvl w:val="0"/>
          <w:numId w:val="9"/>
        </w:numPr>
        <w:spacing w:after="120"/>
        <w:ind w:left="1380"/>
        <w:jc w:val="both"/>
        <w:rPr>
          <w:rFonts w:asciiTheme="minorHAnsi" w:hAnsiTheme="minorHAnsi" w:cstheme="minorHAnsi"/>
          <w:i/>
          <w:iCs/>
          <w:lang w:val="es-PA"/>
        </w:rPr>
      </w:pPr>
      <w:r w:rsidRPr="00A65A9A">
        <w:rPr>
          <w:rFonts w:asciiTheme="minorHAnsi" w:hAnsiTheme="minorHAnsi" w:cstheme="minorHAnsi"/>
          <w:i/>
          <w:iCs/>
          <w:lang w:val="es-PA"/>
        </w:rPr>
        <w:t>9 trampas Jackson por punto de entrada (5 ME, 2 TML, 2 CUE)</w:t>
      </w:r>
    </w:p>
    <w:p w14:paraId="5290378F" w14:textId="77777777" w:rsidR="004D046C" w:rsidRPr="00A65A9A" w:rsidRDefault="004D046C" w:rsidP="00B2220A">
      <w:pPr>
        <w:pStyle w:val="Default"/>
        <w:numPr>
          <w:ilvl w:val="0"/>
          <w:numId w:val="9"/>
        </w:numPr>
        <w:spacing w:after="120"/>
        <w:ind w:left="1380"/>
        <w:jc w:val="both"/>
        <w:rPr>
          <w:rFonts w:asciiTheme="minorHAnsi" w:hAnsiTheme="minorHAnsi" w:cstheme="minorHAnsi"/>
          <w:i/>
          <w:iCs/>
          <w:lang w:val="es-PA"/>
        </w:rPr>
      </w:pPr>
      <w:r w:rsidRPr="00A65A9A">
        <w:rPr>
          <w:rFonts w:asciiTheme="minorHAnsi" w:hAnsiTheme="minorHAnsi" w:cstheme="minorHAnsi"/>
          <w:i/>
          <w:iCs/>
          <w:lang w:val="es-PA"/>
        </w:rPr>
        <w:t>3 Punto Aéreo por punto de entrada (1ME, 1TML, 1CUE)</w:t>
      </w:r>
    </w:p>
    <w:p w14:paraId="01B05560" w14:textId="77777777" w:rsidR="004D046C" w:rsidRPr="00A65A9A" w:rsidRDefault="004D046C" w:rsidP="00B2220A">
      <w:pPr>
        <w:pStyle w:val="Default"/>
        <w:numPr>
          <w:ilvl w:val="0"/>
          <w:numId w:val="9"/>
        </w:numPr>
        <w:spacing w:after="120"/>
        <w:ind w:left="1380"/>
        <w:jc w:val="both"/>
        <w:rPr>
          <w:rFonts w:asciiTheme="minorHAnsi" w:hAnsiTheme="minorHAnsi" w:cstheme="minorHAnsi"/>
          <w:i/>
          <w:iCs/>
          <w:lang w:val="es-PA"/>
        </w:rPr>
      </w:pPr>
      <w:r w:rsidRPr="00A65A9A">
        <w:rPr>
          <w:rFonts w:asciiTheme="minorHAnsi" w:hAnsiTheme="minorHAnsi" w:cstheme="minorHAnsi"/>
          <w:i/>
          <w:iCs/>
          <w:lang w:val="es-PA"/>
        </w:rPr>
        <w:t xml:space="preserve">3 </w:t>
      </w:r>
      <w:proofErr w:type="spellStart"/>
      <w:r w:rsidRPr="00A65A9A">
        <w:rPr>
          <w:rFonts w:asciiTheme="minorHAnsi" w:hAnsiTheme="minorHAnsi" w:cstheme="minorHAnsi"/>
          <w:i/>
          <w:iCs/>
          <w:lang w:val="es-PA"/>
        </w:rPr>
        <w:t>Multilure</w:t>
      </w:r>
      <w:proofErr w:type="spellEnd"/>
      <w:r w:rsidRPr="00A65A9A">
        <w:rPr>
          <w:rFonts w:asciiTheme="minorHAnsi" w:hAnsiTheme="minorHAnsi" w:cstheme="minorHAnsi"/>
          <w:i/>
          <w:iCs/>
          <w:lang w:val="es-PA"/>
        </w:rPr>
        <w:t xml:space="preserve"> por punto de entrada.</w:t>
      </w:r>
    </w:p>
    <w:p w14:paraId="64C7F0FB" w14:textId="77777777" w:rsidR="004D046C" w:rsidRPr="00A65A9A" w:rsidRDefault="004D046C" w:rsidP="00B2220A">
      <w:pPr>
        <w:pStyle w:val="Prrafodelista"/>
        <w:numPr>
          <w:ilvl w:val="0"/>
          <w:numId w:val="6"/>
        </w:numPr>
        <w:spacing w:after="120"/>
        <w:jc w:val="both"/>
        <w:rPr>
          <w:rFonts w:asciiTheme="minorHAnsi" w:hAnsiTheme="minorHAnsi" w:cstheme="minorHAnsi"/>
          <w:i/>
          <w:iCs/>
          <w:color w:val="000000"/>
        </w:rPr>
      </w:pPr>
      <w:r w:rsidRPr="00A65A9A">
        <w:rPr>
          <w:rFonts w:asciiTheme="minorHAnsi" w:eastAsiaTheme="minorHAnsi" w:hAnsiTheme="minorHAnsi" w:cstheme="minorHAnsi"/>
          <w:i/>
          <w:iCs/>
          <w:color w:val="000000"/>
          <w:lang w:val="es-PA" w:eastAsia="en-US"/>
        </w:rPr>
        <w:t xml:space="preserve">Se llevó a cabo un uso eficiente de los recursos aportados por el OIEA, para el fortalecimiento de las actividades técnicas, que realiza el Área de Vigilancia Fitosanitaria. </w:t>
      </w:r>
    </w:p>
    <w:p w14:paraId="6574B45C" w14:textId="77777777" w:rsidR="004D046C" w:rsidRPr="00A65A9A" w:rsidRDefault="004D046C" w:rsidP="00B2220A">
      <w:pPr>
        <w:pStyle w:val="Prrafodelista"/>
        <w:numPr>
          <w:ilvl w:val="0"/>
          <w:numId w:val="6"/>
        </w:numPr>
        <w:spacing w:after="120"/>
        <w:jc w:val="both"/>
        <w:rPr>
          <w:rFonts w:asciiTheme="minorHAnsi" w:hAnsiTheme="minorHAnsi" w:cstheme="minorHAnsi"/>
          <w:i/>
          <w:iCs/>
          <w:color w:val="000000"/>
        </w:rPr>
      </w:pPr>
      <w:r w:rsidRPr="00A65A9A">
        <w:rPr>
          <w:rFonts w:asciiTheme="minorHAnsi" w:hAnsiTheme="minorHAnsi" w:cstheme="minorHAnsi"/>
          <w:i/>
          <w:iCs/>
          <w:color w:val="000000"/>
        </w:rPr>
        <w:t>Se ha empezado a fortalecer a los técnicos con “Talleres sobre Estrategias de Comunicación Efectiva en Relación con la Técnica del Insecto Estéril en Beneficio de la Salud Vegetal y Seguridad Alimentaria</w:t>
      </w:r>
      <w:r w:rsidRPr="00A65A9A">
        <w:rPr>
          <w:rFonts w:asciiTheme="minorHAnsi" w:hAnsiTheme="minorHAnsi" w:cstheme="minorHAnsi"/>
          <w:i/>
          <w:iCs/>
          <w:color w:val="000000"/>
          <w:shd w:val="clear" w:color="auto" w:fill="FFFFFF"/>
        </w:rPr>
        <w:t>”</w:t>
      </w:r>
    </w:p>
    <w:p w14:paraId="2CF2A7ED" w14:textId="77777777" w:rsidR="005A7FA8" w:rsidRPr="00A65A9A" w:rsidRDefault="005A7FA8" w:rsidP="005A7FA8">
      <w:pPr>
        <w:spacing w:after="120"/>
        <w:rPr>
          <w:rFonts w:asciiTheme="minorHAnsi" w:hAnsiTheme="minorHAnsi" w:cstheme="minorHAnsi"/>
          <w:i/>
          <w:iCs/>
          <w:color w:val="000000"/>
        </w:rPr>
      </w:pPr>
    </w:p>
    <w:p w14:paraId="6933E681" w14:textId="77777777" w:rsidR="005A7FA8" w:rsidRPr="00A65A9A" w:rsidRDefault="004D046C" w:rsidP="005A7FA8">
      <w:pPr>
        <w:spacing w:after="120"/>
        <w:rPr>
          <w:rFonts w:asciiTheme="minorHAnsi" w:hAnsiTheme="minorHAnsi" w:cstheme="minorHAnsi"/>
          <w:i/>
          <w:iCs/>
          <w:color w:val="000000"/>
        </w:rPr>
      </w:pPr>
      <w:r w:rsidRPr="00A65A9A">
        <w:rPr>
          <w:rFonts w:asciiTheme="minorHAnsi" w:hAnsiTheme="minorHAnsi" w:cstheme="minorHAnsi"/>
          <w:i/>
          <w:iCs/>
          <w:color w:val="000000"/>
        </w:rPr>
        <w:t xml:space="preserve">A </w:t>
      </w:r>
      <w:proofErr w:type="gramStart"/>
      <w:r w:rsidRPr="00A65A9A">
        <w:rPr>
          <w:rFonts w:asciiTheme="minorHAnsi" w:hAnsiTheme="minorHAnsi" w:cstheme="minorHAnsi"/>
          <w:i/>
          <w:iCs/>
          <w:color w:val="000000"/>
        </w:rPr>
        <w:t>continuación</w:t>
      </w:r>
      <w:proofErr w:type="gramEnd"/>
      <w:r w:rsidRPr="00A65A9A">
        <w:rPr>
          <w:rFonts w:asciiTheme="minorHAnsi" w:hAnsiTheme="minorHAnsi" w:cstheme="minorHAnsi"/>
          <w:i/>
          <w:iCs/>
          <w:color w:val="000000"/>
        </w:rPr>
        <w:t xml:space="preserve"> se describe las actividades y beneficios más relevantes durante el año 2021. </w:t>
      </w:r>
    </w:p>
    <w:p w14:paraId="67DE0286" w14:textId="2CD457AA" w:rsidR="004D046C" w:rsidRPr="00A65A9A" w:rsidRDefault="004D046C" w:rsidP="005A7FA8">
      <w:pPr>
        <w:spacing w:after="120"/>
        <w:rPr>
          <w:rFonts w:asciiTheme="minorHAnsi" w:hAnsiTheme="minorHAnsi" w:cstheme="minorHAnsi"/>
          <w:b/>
          <w:bCs/>
          <w:i/>
          <w:iCs/>
          <w:color w:val="000000"/>
        </w:rPr>
      </w:pPr>
      <w:r w:rsidRPr="00A65A9A">
        <w:rPr>
          <w:rFonts w:asciiTheme="minorHAnsi" w:hAnsiTheme="minorHAnsi" w:cstheme="minorHAnsi"/>
          <w:b/>
          <w:bCs/>
          <w:i/>
          <w:iCs/>
          <w:color w:val="000000"/>
        </w:rPr>
        <w:t>Cursos:</w:t>
      </w:r>
    </w:p>
    <w:p w14:paraId="4B13C930" w14:textId="77777777" w:rsidR="004D046C" w:rsidRPr="00A65A9A" w:rsidRDefault="004D046C" w:rsidP="005A7FA8">
      <w:pPr>
        <w:spacing w:after="120"/>
        <w:jc w:val="both"/>
        <w:rPr>
          <w:rFonts w:asciiTheme="minorHAnsi" w:hAnsiTheme="minorHAnsi" w:cstheme="minorHAnsi"/>
          <w:i/>
          <w:iCs/>
          <w:color w:val="000000"/>
        </w:rPr>
      </w:pPr>
      <w:r w:rsidRPr="00A65A9A">
        <w:rPr>
          <w:rFonts w:asciiTheme="minorHAnsi" w:hAnsiTheme="minorHAnsi" w:cstheme="minorHAnsi"/>
          <w:i/>
          <w:iCs/>
          <w:color w:val="000000"/>
        </w:rPr>
        <w:t xml:space="preserve">Durante el 2021 y como parte del Plan de Trabajo del Proyecto Regional RLA5082, se participó en el curso virtual: </w:t>
      </w:r>
      <w:r w:rsidRPr="00A65A9A">
        <w:rPr>
          <w:rFonts w:asciiTheme="minorHAnsi" w:hAnsiTheme="minorHAnsi" w:cstheme="minorHAnsi"/>
          <w:b/>
          <w:i/>
          <w:iCs/>
          <w:color w:val="000000"/>
        </w:rPr>
        <w:t>“Taller Regional Virtual sobre Estrategias de Comunicación Efectiva en Relación con la Técnica del Insecto Estéril en Beneficio de la Salud Vegetal y Seguridad Alimentaria</w:t>
      </w:r>
      <w:r w:rsidRPr="00A65A9A">
        <w:rPr>
          <w:rFonts w:asciiTheme="minorHAnsi" w:hAnsiTheme="minorHAnsi" w:cstheme="minorHAnsi"/>
          <w:b/>
          <w:i/>
          <w:iCs/>
          <w:color w:val="000000"/>
          <w:shd w:val="clear" w:color="auto" w:fill="FFFFFF"/>
        </w:rPr>
        <w:t xml:space="preserve">”, </w:t>
      </w:r>
      <w:r w:rsidRPr="00A65A9A">
        <w:rPr>
          <w:rFonts w:asciiTheme="minorHAnsi" w:hAnsiTheme="minorHAnsi" w:cstheme="minorHAnsi"/>
          <w:i/>
          <w:iCs/>
          <w:color w:val="000000"/>
        </w:rPr>
        <w:t>desarrollado del 27 al 29 de octubre de 2021, actividad en la cual participaron dos técnicos de la DGSV:</w:t>
      </w:r>
    </w:p>
    <w:p w14:paraId="511A0F9A" w14:textId="77777777" w:rsidR="004D046C" w:rsidRPr="00A65A9A" w:rsidRDefault="004D046C" w:rsidP="00B2220A">
      <w:pPr>
        <w:pStyle w:val="Prrafodelista"/>
        <w:numPr>
          <w:ilvl w:val="0"/>
          <w:numId w:val="13"/>
        </w:numPr>
        <w:spacing w:after="120"/>
        <w:jc w:val="both"/>
        <w:rPr>
          <w:rFonts w:asciiTheme="minorHAnsi" w:hAnsiTheme="minorHAnsi" w:cstheme="minorHAnsi"/>
          <w:i/>
          <w:iCs/>
          <w:color w:val="000000"/>
        </w:rPr>
      </w:pPr>
      <w:r w:rsidRPr="00A65A9A">
        <w:rPr>
          <w:rFonts w:asciiTheme="minorHAnsi" w:hAnsiTheme="minorHAnsi" w:cstheme="minorHAnsi"/>
          <w:i/>
          <w:iCs/>
          <w:color w:val="000000"/>
        </w:rPr>
        <w:t>Ing. Flora Marcela Salinas, Técnico del Área de Vigilancia Fitosanitaria</w:t>
      </w:r>
    </w:p>
    <w:p w14:paraId="6FD566A0" w14:textId="77777777" w:rsidR="004D046C" w:rsidRPr="00A65A9A" w:rsidRDefault="004D046C" w:rsidP="00B2220A">
      <w:pPr>
        <w:pStyle w:val="Prrafodelista"/>
        <w:numPr>
          <w:ilvl w:val="0"/>
          <w:numId w:val="13"/>
        </w:numPr>
        <w:spacing w:after="120"/>
        <w:jc w:val="both"/>
        <w:rPr>
          <w:rFonts w:asciiTheme="minorHAnsi" w:hAnsiTheme="minorHAnsi" w:cstheme="minorHAnsi"/>
          <w:i/>
          <w:iCs/>
          <w:color w:val="000000"/>
        </w:rPr>
      </w:pPr>
      <w:r w:rsidRPr="00A65A9A">
        <w:rPr>
          <w:rFonts w:asciiTheme="minorHAnsi" w:hAnsiTheme="minorHAnsi" w:cstheme="minorHAnsi"/>
          <w:i/>
          <w:iCs/>
          <w:color w:val="000000"/>
        </w:rPr>
        <w:t xml:space="preserve">Lic. José Raúl Rodríguez, Encargado de planta de reproducción de parasitoides. </w:t>
      </w:r>
    </w:p>
    <w:p w14:paraId="68CF069A" w14:textId="77777777" w:rsidR="004D046C" w:rsidRPr="00A65A9A" w:rsidRDefault="004D046C" w:rsidP="004D046C">
      <w:pPr>
        <w:shd w:val="clear" w:color="auto" w:fill="FFFFFF"/>
        <w:spacing w:after="120"/>
        <w:rPr>
          <w:rFonts w:asciiTheme="minorHAnsi" w:hAnsiTheme="minorHAnsi" w:cstheme="minorHAnsi"/>
          <w:i/>
          <w:iCs/>
          <w:color w:val="000000"/>
        </w:rPr>
      </w:pPr>
      <w:r w:rsidRPr="00A65A9A">
        <w:rPr>
          <w:rFonts w:asciiTheme="minorHAnsi" w:hAnsiTheme="minorHAnsi" w:cstheme="minorHAnsi"/>
          <w:i/>
          <w:iCs/>
          <w:color w:val="000000"/>
        </w:rPr>
        <w:t xml:space="preserve">Este curso consistió en presentar los planes y campañas de comunicación de los actores involucrados en la fruticultura del </w:t>
      </w:r>
      <w:proofErr w:type="gramStart"/>
      <w:r w:rsidRPr="00A65A9A">
        <w:rPr>
          <w:rFonts w:asciiTheme="minorHAnsi" w:hAnsiTheme="minorHAnsi" w:cstheme="minorHAnsi"/>
          <w:i/>
          <w:iCs/>
          <w:color w:val="000000"/>
        </w:rPr>
        <w:t>país  y</w:t>
      </w:r>
      <w:proofErr w:type="gramEnd"/>
      <w:r w:rsidRPr="00A65A9A">
        <w:rPr>
          <w:rFonts w:asciiTheme="minorHAnsi" w:hAnsiTheme="minorHAnsi" w:cstheme="minorHAnsi"/>
          <w:i/>
          <w:iCs/>
          <w:color w:val="000000"/>
        </w:rPr>
        <w:t xml:space="preserve"> del resto de América Latina y del Caribe y así dar a conocer y mantener los informados a la población en general, incluyendo a los niños y niñas sobre los riesgos que representa la mosca de la fruta y sus diferentes especies.</w:t>
      </w:r>
    </w:p>
    <w:p w14:paraId="221AD094" w14:textId="4373A430" w:rsidR="004D046C" w:rsidRPr="00A65A9A" w:rsidRDefault="004D046C" w:rsidP="005A7FA8">
      <w:pPr>
        <w:spacing w:after="120"/>
        <w:jc w:val="both"/>
        <w:rPr>
          <w:rFonts w:asciiTheme="minorHAnsi" w:hAnsiTheme="minorHAnsi" w:cstheme="minorHAnsi"/>
          <w:i/>
          <w:iCs/>
          <w:color w:val="000000"/>
        </w:rPr>
      </w:pPr>
      <w:r w:rsidRPr="00A65A9A">
        <w:rPr>
          <w:rFonts w:asciiTheme="minorHAnsi" w:hAnsiTheme="minorHAnsi" w:cstheme="minorHAnsi"/>
          <w:i/>
          <w:iCs/>
          <w:color w:val="000000"/>
        </w:rPr>
        <w:t xml:space="preserve">Beneficios o </w:t>
      </w:r>
      <w:proofErr w:type="gramStart"/>
      <w:r w:rsidRPr="00A65A9A">
        <w:rPr>
          <w:rFonts w:asciiTheme="minorHAnsi" w:hAnsiTheme="minorHAnsi" w:cstheme="minorHAnsi"/>
          <w:i/>
          <w:iCs/>
          <w:color w:val="000000"/>
        </w:rPr>
        <w:t>donaciones  recibidas</w:t>
      </w:r>
      <w:proofErr w:type="gramEnd"/>
      <w:r w:rsidRPr="00A65A9A">
        <w:rPr>
          <w:rFonts w:asciiTheme="minorHAnsi" w:hAnsiTheme="minorHAnsi" w:cstheme="minorHAnsi"/>
          <w:i/>
          <w:iCs/>
          <w:color w:val="000000"/>
        </w:rPr>
        <w:t xml:space="preserve"> por parte del Programa </w:t>
      </w:r>
    </w:p>
    <w:p w14:paraId="79C08DDC" w14:textId="5F09B98A" w:rsidR="004D046C" w:rsidRPr="00A65A9A" w:rsidRDefault="004D046C" w:rsidP="00AD308D">
      <w:pPr>
        <w:spacing w:after="120"/>
        <w:jc w:val="both"/>
        <w:rPr>
          <w:rFonts w:asciiTheme="minorHAnsi" w:hAnsiTheme="minorHAnsi" w:cstheme="minorHAnsi"/>
          <w:bCs/>
          <w:i/>
          <w:iCs/>
        </w:rPr>
      </w:pPr>
      <w:r w:rsidRPr="00A65A9A">
        <w:rPr>
          <w:rFonts w:asciiTheme="minorHAnsi" w:hAnsiTheme="minorHAnsi" w:cstheme="minorHAnsi"/>
          <w:i/>
          <w:iCs/>
          <w:color w:val="000000"/>
        </w:rPr>
        <w:lastRenderedPageBreak/>
        <w:t xml:space="preserve">El Programa Nacional Mosca de la Fruta EL Salvador, recibió </w:t>
      </w:r>
      <w:r w:rsidRPr="00A65A9A">
        <w:rPr>
          <w:rFonts w:asciiTheme="minorHAnsi" w:hAnsiTheme="minorHAnsi" w:cstheme="minorHAnsi"/>
          <w:bCs/>
          <w:i/>
          <w:iCs/>
        </w:rPr>
        <w:t xml:space="preserve">donaciones de Equipos Entomológicos de laboratorio y </w:t>
      </w:r>
      <w:proofErr w:type="gramStart"/>
      <w:r w:rsidRPr="00A65A9A">
        <w:rPr>
          <w:rFonts w:asciiTheme="minorHAnsi" w:hAnsiTheme="minorHAnsi" w:cstheme="minorHAnsi"/>
          <w:bCs/>
          <w:i/>
          <w:iCs/>
        </w:rPr>
        <w:t>geo posicionamiento</w:t>
      </w:r>
      <w:proofErr w:type="gramEnd"/>
      <w:r w:rsidRPr="00A65A9A">
        <w:rPr>
          <w:rFonts w:asciiTheme="minorHAnsi" w:hAnsiTheme="minorHAnsi" w:cstheme="minorHAnsi"/>
          <w:bCs/>
          <w:i/>
          <w:iCs/>
        </w:rPr>
        <w:t>, a continuación su descripción:</w:t>
      </w:r>
    </w:p>
    <w:p w14:paraId="6B0F37CA" w14:textId="77777777" w:rsidR="004D046C" w:rsidRPr="00A65A9A" w:rsidRDefault="004D046C" w:rsidP="00B2220A">
      <w:pPr>
        <w:pStyle w:val="Prrafodelista"/>
        <w:numPr>
          <w:ilvl w:val="0"/>
          <w:numId w:val="12"/>
        </w:numPr>
        <w:spacing w:after="120"/>
        <w:ind w:left="360"/>
        <w:jc w:val="both"/>
        <w:rPr>
          <w:rFonts w:asciiTheme="minorHAnsi" w:hAnsiTheme="minorHAnsi" w:cstheme="minorHAnsi"/>
          <w:i/>
          <w:iCs/>
          <w:color w:val="000000"/>
        </w:rPr>
      </w:pPr>
      <w:r w:rsidRPr="00A65A9A">
        <w:rPr>
          <w:rFonts w:asciiTheme="minorHAnsi" w:hAnsiTheme="minorHAnsi" w:cstheme="minorHAnsi"/>
          <w:i/>
          <w:iCs/>
          <w:color w:val="000000"/>
        </w:rPr>
        <w:t>3 Estereoscopios.</w:t>
      </w:r>
    </w:p>
    <w:p w14:paraId="41DC3EC9" w14:textId="77777777" w:rsidR="004D046C" w:rsidRPr="00A65A9A" w:rsidRDefault="004D046C" w:rsidP="00B2220A">
      <w:pPr>
        <w:pStyle w:val="Prrafodelista"/>
        <w:numPr>
          <w:ilvl w:val="0"/>
          <w:numId w:val="12"/>
        </w:numPr>
        <w:spacing w:after="120"/>
        <w:ind w:left="360"/>
        <w:jc w:val="both"/>
        <w:rPr>
          <w:rFonts w:asciiTheme="minorHAnsi" w:hAnsiTheme="minorHAnsi" w:cstheme="minorHAnsi"/>
          <w:i/>
          <w:iCs/>
          <w:color w:val="000000"/>
        </w:rPr>
      </w:pPr>
      <w:r w:rsidRPr="00A65A9A">
        <w:rPr>
          <w:rFonts w:asciiTheme="minorHAnsi" w:hAnsiTheme="minorHAnsi" w:cstheme="minorHAnsi"/>
          <w:i/>
          <w:iCs/>
          <w:color w:val="000000"/>
        </w:rPr>
        <w:t>11 kit de disección de insectos.</w:t>
      </w:r>
    </w:p>
    <w:p w14:paraId="39618F58" w14:textId="77777777" w:rsidR="004D046C" w:rsidRPr="00A65A9A" w:rsidRDefault="004D046C" w:rsidP="00B2220A">
      <w:pPr>
        <w:pStyle w:val="Prrafodelista"/>
        <w:numPr>
          <w:ilvl w:val="0"/>
          <w:numId w:val="12"/>
        </w:numPr>
        <w:spacing w:after="120"/>
        <w:ind w:left="360"/>
        <w:jc w:val="both"/>
        <w:rPr>
          <w:rFonts w:asciiTheme="minorHAnsi" w:hAnsiTheme="minorHAnsi" w:cstheme="minorHAnsi"/>
          <w:i/>
          <w:iCs/>
          <w:color w:val="000000"/>
        </w:rPr>
      </w:pPr>
      <w:r w:rsidRPr="00A65A9A">
        <w:rPr>
          <w:rFonts w:asciiTheme="minorHAnsi" w:hAnsiTheme="minorHAnsi" w:cstheme="minorHAnsi"/>
          <w:i/>
          <w:iCs/>
          <w:color w:val="000000"/>
        </w:rPr>
        <w:t>9 GPS</w:t>
      </w:r>
    </w:p>
    <w:p w14:paraId="6EC4F324" w14:textId="77777777" w:rsidR="004D046C" w:rsidRPr="00A65A9A" w:rsidRDefault="004D046C" w:rsidP="004D046C">
      <w:pPr>
        <w:tabs>
          <w:tab w:val="num" w:pos="0"/>
        </w:tabs>
        <w:spacing w:after="120"/>
        <w:ind w:left="283"/>
        <w:rPr>
          <w:rFonts w:asciiTheme="minorHAnsi" w:hAnsiTheme="minorHAnsi" w:cstheme="minorHAnsi"/>
          <w:i/>
          <w:iCs/>
          <w:color w:val="000000"/>
        </w:rPr>
      </w:pPr>
    </w:p>
    <w:p w14:paraId="46BB55B9" w14:textId="623C2110" w:rsidR="00AD308D" w:rsidRPr="00A65A9A" w:rsidRDefault="004D046C" w:rsidP="00AD308D">
      <w:pPr>
        <w:tabs>
          <w:tab w:val="num" w:pos="0"/>
        </w:tabs>
        <w:spacing w:after="120"/>
        <w:jc w:val="both"/>
        <w:rPr>
          <w:rFonts w:asciiTheme="minorHAnsi" w:hAnsiTheme="minorHAnsi" w:cstheme="minorHAnsi"/>
          <w:b/>
          <w:i/>
          <w:iCs/>
          <w:color w:val="000000"/>
        </w:rPr>
      </w:pPr>
      <w:r w:rsidRPr="00A65A9A">
        <w:rPr>
          <w:rFonts w:asciiTheme="minorHAnsi" w:hAnsiTheme="minorHAnsi" w:cstheme="minorHAnsi"/>
          <w:b/>
          <w:i/>
          <w:iCs/>
          <w:color w:val="000000"/>
        </w:rPr>
        <w:t xml:space="preserve">3.- </w:t>
      </w:r>
      <w:r w:rsidR="00AD308D" w:rsidRPr="00A65A9A">
        <w:rPr>
          <w:rFonts w:asciiTheme="minorHAnsi" w:hAnsiTheme="minorHAnsi" w:cstheme="minorHAnsi"/>
          <w:b/>
          <w:i/>
          <w:iCs/>
          <w:color w:val="000000"/>
        </w:rPr>
        <w:t xml:space="preserve">Resultados, Dificultades y </w:t>
      </w:r>
      <w:r w:rsidR="0015298C" w:rsidRPr="00A65A9A">
        <w:rPr>
          <w:rFonts w:asciiTheme="minorHAnsi" w:hAnsiTheme="minorHAnsi" w:cstheme="minorHAnsi"/>
          <w:b/>
          <w:i/>
          <w:iCs/>
          <w:color w:val="000000"/>
        </w:rPr>
        <w:t>P</w:t>
      </w:r>
      <w:r w:rsidR="00AD308D" w:rsidRPr="00A65A9A">
        <w:rPr>
          <w:rFonts w:asciiTheme="minorHAnsi" w:hAnsiTheme="minorHAnsi" w:cstheme="minorHAnsi"/>
          <w:b/>
          <w:i/>
          <w:iCs/>
          <w:color w:val="000000"/>
        </w:rPr>
        <w:t>roblemas presentados durante la marcha del proyecto.</w:t>
      </w:r>
    </w:p>
    <w:p w14:paraId="4EB3595B" w14:textId="16A80458" w:rsidR="004D046C" w:rsidRPr="00A65A9A" w:rsidRDefault="004D046C" w:rsidP="00AD308D">
      <w:pPr>
        <w:tabs>
          <w:tab w:val="num" w:pos="0"/>
        </w:tabs>
        <w:spacing w:after="120"/>
        <w:jc w:val="both"/>
        <w:rPr>
          <w:rFonts w:asciiTheme="minorHAnsi" w:hAnsiTheme="minorHAnsi" w:cstheme="minorHAnsi"/>
          <w:i/>
          <w:iCs/>
        </w:rPr>
      </w:pPr>
      <w:r w:rsidRPr="00A65A9A">
        <w:rPr>
          <w:rFonts w:asciiTheme="minorHAnsi" w:hAnsiTheme="minorHAnsi" w:cstheme="minorHAnsi"/>
          <w:i/>
          <w:iCs/>
          <w:color w:val="000000"/>
        </w:rPr>
        <w:t>Una de las dificultades que hemos confrontado, están directamente relacionadas a la situación actual de pandemia por Covid-19 (las actividades inherentes al proyecto han tenido que desarrollarse de manera virtual y en algunas ocasiones los trabajos de campo, laboratorio y otros departamentos se han visto afectadas debido a la falta de disponibilidad de personal por temas sanitarios y cuarentenas.).</w:t>
      </w:r>
    </w:p>
    <w:p w14:paraId="5177DFFC" w14:textId="77777777" w:rsidR="004D046C" w:rsidRPr="00A65A9A" w:rsidRDefault="004D046C" w:rsidP="00B2220A">
      <w:pPr>
        <w:pStyle w:val="Prrafodelista"/>
        <w:numPr>
          <w:ilvl w:val="0"/>
          <w:numId w:val="10"/>
        </w:numPr>
        <w:spacing w:after="120"/>
        <w:jc w:val="both"/>
        <w:rPr>
          <w:rFonts w:asciiTheme="minorHAnsi" w:hAnsiTheme="minorHAnsi" w:cstheme="minorHAnsi"/>
          <w:i/>
          <w:iCs/>
        </w:rPr>
      </w:pPr>
      <w:r w:rsidRPr="00A65A9A">
        <w:rPr>
          <w:rFonts w:asciiTheme="minorHAnsi" w:hAnsiTheme="minorHAnsi" w:cstheme="minorHAnsi"/>
          <w:i/>
          <w:iCs/>
          <w:color w:val="000000"/>
        </w:rPr>
        <w:t>No se cuenta con un software GIS y asesoría técnica necesaria para la elaboración de mapas, base de datos. Para poder solventar esta dificultad es necesario que se capacite e instale un buen software en las computadoras de cada técnico, para poder elaborar mapas que contribuyan a mejorar la presentación de datos tales como la ubicación de cada punto de entrada al país. Es importante mencionar que también es necesario cambiar el equipo (computadoras) de los técnicos para que soporten el software.</w:t>
      </w:r>
    </w:p>
    <w:p w14:paraId="7ED89DE9" w14:textId="77777777" w:rsidR="004D046C" w:rsidRPr="00A65A9A" w:rsidRDefault="004D046C" w:rsidP="00B2220A">
      <w:pPr>
        <w:pStyle w:val="Prrafodelista"/>
        <w:numPr>
          <w:ilvl w:val="0"/>
          <w:numId w:val="10"/>
        </w:numPr>
        <w:spacing w:after="120"/>
        <w:jc w:val="both"/>
        <w:rPr>
          <w:rFonts w:asciiTheme="minorHAnsi" w:hAnsiTheme="minorHAnsi" w:cstheme="minorHAnsi"/>
          <w:i/>
          <w:iCs/>
        </w:rPr>
      </w:pPr>
      <w:r w:rsidRPr="00A65A9A">
        <w:rPr>
          <w:rFonts w:asciiTheme="minorHAnsi" w:hAnsiTheme="minorHAnsi" w:cstheme="minorHAnsi"/>
          <w:i/>
          <w:iCs/>
          <w:color w:val="000000"/>
        </w:rPr>
        <w:t>Se requiere el mejoramiento del laboratorio de cría y reproducción de parasitoides de moscas de la fruta, con equipos, infraestructura, aumentar la cantidad del personal en esta área, ya que la cantidad y la edad del personal actual, es una de las limitantes para no mejorar la calidad y cantidad de reproducción de parasitoides de mosca de la fruta, así como también las liberaciones de estos parasitoides.</w:t>
      </w:r>
    </w:p>
    <w:p w14:paraId="767B3EB6" w14:textId="77777777" w:rsidR="004D046C" w:rsidRPr="00A65A9A" w:rsidRDefault="004D046C" w:rsidP="004D046C">
      <w:pPr>
        <w:spacing w:after="120"/>
        <w:jc w:val="both"/>
        <w:rPr>
          <w:rFonts w:asciiTheme="minorHAnsi" w:hAnsiTheme="minorHAnsi" w:cstheme="minorHAnsi"/>
          <w:i/>
          <w:iCs/>
          <w:color w:val="000000"/>
        </w:rPr>
      </w:pPr>
      <w:r w:rsidRPr="00A65A9A">
        <w:rPr>
          <w:rFonts w:asciiTheme="minorHAnsi" w:hAnsiTheme="minorHAnsi" w:cstheme="minorHAnsi"/>
          <w:i/>
          <w:iCs/>
          <w:color w:val="000000"/>
        </w:rPr>
        <w:t>Proyecciones esperadas.</w:t>
      </w:r>
    </w:p>
    <w:p w14:paraId="7121BB3C" w14:textId="77777777" w:rsidR="004D046C" w:rsidRPr="00A65A9A" w:rsidRDefault="004D046C" w:rsidP="00B2220A">
      <w:pPr>
        <w:pStyle w:val="Prrafodelista"/>
        <w:numPr>
          <w:ilvl w:val="0"/>
          <w:numId w:val="11"/>
        </w:numPr>
        <w:spacing w:after="120"/>
        <w:jc w:val="both"/>
        <w:rPr>
          <w:rFonts w:asciiTheme="minorHAnsi" w:hAnsiTheme="minorHAnsi" w:cstheme="minorHAnsi"/>
          <w:i/>
          <w:iCs/>
          <w:color w:val="000000"/>
        </w:rPr>
      </w:pPr>
      <w:r w:rsidRPr="00A65A9A">
        <w:rPr>
          <w:rFonts w:asciiTheme="minorHAnsi" w:hAnsiTheme="minorHAnsi" w:cstheme="minorHAnsi"/>
          <w:i/>
          <w:iCs/>
          <w:color w:val="000000"/>
        </w:rPr>
        <w:t xml:space="preserve">Mantener el apoyo técnico y científico de la Agencia Internacional de Energía Atómica, tales como equipo e insumos pendientes a recibir para la vigilancia en los puntos de entrada al país. </w:t>
      </w:r>
    </w:p>
    <w:p w14:paraId="3618D506" w14:textId="77777777" w:rsidR="004D046C" w:rsidRPr="00A65A9A" w:rsidRDefault="004D046C" w:rsidP="00B2220A">
      <w:pPr>
        <w:pStyle w:val="Prrafodelista"/>
        <w:numPr>
          <w:ilvl w:val="0"/>
          <w:numId w:val="11"/>
        </w:numPr>
        <w:spacing w:after="120"/>
        <w:jc w:val="both"/>
        <w:rPr>
          <w:rFonts w:asciiTheme="minorHAnsi" w:hAnsiTheme="minorHAnsi" w:cstheme="minorHAnsi"/>
          <w:i/>
          <w:iCs/>
          <w:color w:val="000000"/>
        </w:rPr>
      </w:pPr>
      <w:r w:rsidRPr="00A65A9A">
        <w:rPr>
          <w:rFonts w:asciiTheme="minorHAnsi" w:hAnsiTheme="minorHAnsi" w:cstheme="minorHAnsi"/>
          <w:i/>
          <w:iCs/>
          <w:color w:val="000000"/>
        </w:rPr>
        <w:t xml:space="preserve">Continuar con el proceso de capacitación de personal Técnico de los Países. </w:t>
      </w:r>
    </w:p>
    <w:p w14:paraId="71B11421" w14:textId="5C926DB5" w:rsidR="004D046C" w:rsidRPr="00A65A9A" w:rsidRDefault="004D046C" w:rsidP="00B2220A">
      <w:pPr>
        <w:pStyle w:val="Prrafodelista"/>
        <w:numPr>
          <w:ilvl w:val="0"/>
          <w:numId w:val="11"/>
        </w:numPr>
        <w:spacing w:after="120"/>
        <w:jc w:val="both"/>
        <w:rPr>
          <w:rFonts w:asciiTheme="minorHAnsi" w:hAnsiTheme="minorHAnsi" w:cstheme="minorHAnsi"/>
          <w:i/>
          <w:iCs/>
          <w:color w:val="000000"/>
        </w:rPr>
      </w:pPr>
      <w:r w:rsidRPr="00A65A9A">
        <w:rPr>
          <w:rFonts w:asciiTheme="minorHAnsi" w:hAnsiTheme="minorHAnsi" w:cstheme="minorHAnsi"/>
          <w:i/>
          <w:iCs/>
          <w:color w:val="000000"/>
        </w:rPr>
        <w:t xml:space="preserve">Mantener la vigilancia fitosanitaria en los puntos de entrada de importancia para El Salvador. </w:t>
      </w:r>
    </w:p>
    <w:p w14:paraId="7887A95E" w14:textId="170C96A8" w:rsidR="008B7622" w:rsidRPr="00A65A9A" w:rsidRDefault="008B7622" w:rsidP="008B7622">
      <w:pPr>
        <w:spacing w:after="120"/>
        <w:jc w:val="both"/>
        <w:rPr>
          <w:rFonts w:asciiTheme="minorHAnsi" w:hAnsiTheme="minorHAnsi" w:cstheme="minorHAnsi"/>
          <w:i/>
          <w:iCs/>
          <w:color w:val="000000"/>
        </w:rPr>
      </w:pPr>
    </w:p>
    <w:p w14:paraId="58FC6433" w14:textId="659CE911" w:rsidR="008B7622" w:rsidRPr="00A65A9A" w:rsidRDefault="008B7622" w:rsidP="008B7622">
      <w:pPr>
        <w:spacing w:after="120"/>
        <w:jc w:val="both"/>
        <w:rPr>
          <w:rFonts w:asciiTheme="minorHAnsi" w:hAnsiTheme="minorHAnsi" w:cstheme="minorHAnsi"/>
          <w:i/>
          <w:iCs/>
          <w:color w:val="000000"/>
        </w:rPr>
      </w:pPr>
    </w:p>
    <w:p w14:paraId="4FA62AA2" w14:textId="34BE738D" w:rsidR="008B7622" w:rsidRPr="00A65A9A" w:rsidRDefault="008B7622" w:rsidP="008B7622">
      <w:pPr>
        <w:spacing w:after="120"/>
        <w:jc w:val="both"/>
        <w:rPr>
          <w:rFonts w:asciiTheme="minorHAnsi" w:hAnsiTheme="minorHAnsi" w:cstheme="minorHAnsi"/>
          <w:i/>
          <w:iCs/>
          <w:color w:val="000000"/>
        </w:rPr>
      </w:pPr>
    </w:p>
    <w:p w14:paraId="0963B4E1" w14:textId="511EC83F" w:rsidR="008B7622" w:rsidRPr="00A65A9A" w:rsidRDefault="008B7622" w:rsidP="008B7622">
      <w:pPr>
        <w:spacing w:after="120"/>
        <w:jc w:val="both"/>
        <w:rPr>
          <w:rFonts w:asciiTheme="minorHAnsi" w:hAnsiTheme="minorHAnsi" w:cstheme="minorHAnsi"/>
          <w:i/>
          <w:iCs/>
          <w:color w:val="000000"/>
        </w:rPr>
      </w:pPr>
    </w:p>
    <w:p w14:paraId="24F4EEAE" w14:textId="63756239" w:rsidR="008B7622" w:rsidRPr="00A65A9A" w:rsidRDefault="008B7622" w:rsidP="008B7622">
      <w:pPr>
        <w:spacing w:after="120"/>
        <w:jc w:val="both"/>
        <w:rPr>
          <w:rFonts w:asciiTheme="minorHAnsi" w:hAnsiTheme="minorHAnsi" w:cstheme="minorHAnsi"/>
          <w:i/>
          <w:iCs/>
          <w:color w:val="000000"/>
        </w:rPr>
      </w:pPr>
    </w:p>
    <w:p w14:paraId="29461CD2" w14:textId="01CC5E4A" w:rsidR="008B7622" w:rsidRPr="00A65A9A" w:rsidRDefault="008B7622" w:rsidP="008B7622">
      <w:pPr>
        <w:spacing w:after="120"/>
        <w:jc w:val="both"/>
        <w:rPr>
          <w:rFonts w:asciiTheme="minorHAnsi" w:hAnsiTheme="minorHAnsi" w:cstheme="minorHAnsi"/>
          <w:i/>
          <w:iCs/>
          <w:color w:val="000000"/>
        </w:rPr>
      </w:pPr>
    </w:p>
    <w:p w14:paraId="1849E0A0" w14:textId="653B2641" w:rsidR="008B7622" w:rsidRPr="00A65A9A" w:rsidRDefault="008B7622" w:rsidP="008B7622">
      <w:pPr>
        <w:spacing w:after="120"/>
        <w:jc w:val="both"/>
        <w:rPr>
          <w:rFonts w:asciiTheme="minorHAnsi" w:hAnsiTheme="minorHAnsi" w:cstheme="minorHAnsi"/>
          <w:i/>
          <w:iCs/>
          <w:color w:val="000000"/>
        </w:rPr>
      </w:pPr>
    </w:p>
    <w:p w14:paraId="29376B13" w14:textId="4E137B1D" w:rsidR="008B7622" w:rsidRPr="00A65A9A" w:rsidRDefault="008B7622" w:rsidP="008B7622">
      <w:pPr>
        <w:spacing w:after="120"/>
        <w:jc w:val="both"/>
        <w:rPr>
          <w:rFonts w:asciiTheme="minorHAnsi" w:hAnsiTheme="minorHAnsi" w:cstheme="minorHAnsi"/>
          <w:i/>
          <w:iCs/>
          <w:color w:val="000000"/>
        </w:rPr>
      </w:pPr>
    </w:p>
    <w:p w14:paraId="5C66DEC0" w14:textId="717C5612" w:rsidR="008B7622" w:rsidRPr="00A65A9A" w:rsidRDefault="008B7622" w:rsidP="008B7622">
      <w:pPr>
        <w:spacing w:after="120"/>
        <w:jc w:val="both"/>
        <w:rPr>
          <w:rFonts w:asciiTheme="minorHAnsi" w:hAnsiTheme="minorHAnsi" w:cstheme="minorHAnsi"/>
          <w:i/>
          <w:iCs/>
          <w:color w:val="000000"/>
        </w:rPr>
      </w:pPr>
    </w:p>
    <w:p w14:paraId="49FEE713" w14:textId="52F3AB87" w:rsidR="008B7622" w:rsidRPr="00A65A9A" w:rsidRDefault="008B7622" w:rsidP="008B7622">
      <w:pPr>
        <w:spacing w:after="120"/>
        <w:jc w:val="both"/>
        <w:rPr>
          <w:rFonts w:asciiTheme="minorHAnsi" w:hAnsiTheme="minorHAnsi" w:cstheme="minorHAnsi"/>
          <w:i/>
          <w:iCs/>
          <w:color w:val="000000"/>
        </w:rPr>
      </w:pPr>
    </w:p>
    <w:p w14:paraId="69083BE6" w14:textId="4E89FC0F" w:rsidR="008B7622" w:rsidRPr="00A65A9A" w:rsidRDefault="008B7622" w:rsidP="008B7622">
      <w:pPr>
        <w:spacing w:after="120"/>
        <w:jc w:val="both"/>
        <w:rPr>
          <w:rFonts w:asciiTheme="minorHAnsi" w:hAnsiTheme="minorHAnsi" w:cstheme="minorHAnsi"/>
          <w:i/>
          <w:iCs/>
          <w:color w:val="000000"/>
        </w:rPr>
      </w:pPr>
    </w:p>
    <w:p w14:paraId="1E97AE0F" w14:textId="3BFD2A6D" w:rsidR="0015298C" w:rsidRPr="00A65A9A" w:rsidRDefault="0015298C" w:rsidP="008B7622">
      <w:pPr>
        <w:spacing w:after="120"/>
        <w:jc w:val="both"/>
        <w:rPr>
          <w:rFonts w:asciiTheme="minorHAnsi" w:hAnsiTheme="minorHAnsi" w:cstheme="minorHAnsi"/>
          <w:i/>
          <w:iCs/>
          <w:color w:val="000000"/>
        </w:rPr>
      </w:pPr>
    </w:p>
    <w:p w14:paraId="7A515B2E" w14:textId="77777777" w:rsidR="0015298C" w:rsidRPr="00A65A9A" w:rsidRDefault="0015298C" w:rsidP="008B7622">
      <w:pPr>
        <w:spacing w:after="120"/>
        <w:jc w:val="both"/>
        <w:rPr>
          <w:rFonts w:asciiTheme="minorHAnsi" w:hAnsiTheme="minorHAnsi" w:cstheme="minorHAnsi"/>
          <w:i/>
          <w:iCs/>
          <w:color w:val="000000"/>
        </w:rPr>
      </w:pPr>
    </w:p>
    <w:p w14:paraId="7E6021EC" w14:textId="490250E6" w:rsidR="008B7622" w:rsidRPr="00A65A9A" w:rsidRDefault="008B7622" w:rsidP="008B7622">
      <w:pPr>
        <w:spacing w:after="120"/>
        <w:jc w:val="both"/>
        <w:rPr>
          <w:rFonts w:asciiTheme="minorHAnsi" w:hAnsiTheme="minorHAnsi" w:cstheme="minorHAnsi"/>
          <w:i/>
          <w:iCs/>
          <w:color w:val="000000"/>
        </w:rPr>
      </w:pPr>
    </w:p>
    <w:p w14:paraId="58D0F8D4" w14:textId="09AF48BD" w:rsidR="008B7622" w:rsidRPr="00A65A9A" w:rsidRDefault="008B7622" w:rsidP="008B7622">
      <w:pPr>
        <w:tabs>
          <w:tab w:val="left" w:pos="-720"/>
        </w:tabs>
        <w:suppressAutoHyphens/>
        <w:spacing w:before="120" w:after="120"/>
        <w:jc w:val="both"/>
        <w:rPr>
          <w:rFonts w:asciiTheme="minorHAnsi" w:hAnsiTheme="minorHAnsi" w:cstheme="minorHAnsi"/>
          <w:b/>
          <w:i/>
          <w:iCs/>
        </w:rPr>
      </w:pPr>
      <w:r w:rsidRPr="00A65A9A">
        <w:rPr>
          <w:rFonts w:asciiTheme="minorHAnsi" w:hAnsiTheme="minorHAnsi" w:cstheme="minorHAnsi"/>
          <w:b/>
          <w:i/>
          <w:iCs/>
        </w:rPr>
        <w:t xml:space="preserve">Proyecto RLA2017 “Apoyo a la elaboración de Planes de Desarrollo Energético sostenible a nivel regional (ARCAL CLXVI)” </w:t>
      </w:r>
    </w:p>
    <w:p w14:paraId="63E6B368" w14:textId="5132F75D" w:rsidR="008B7622" w:rsidRPr="00A65A9A" w:rsidRDefault="008B7622" w:rsidP="008B7622">
      <w:pPr>
        <w:tabs>
          <w:tab w:val="left" w:pos="-720"/>
        </w:tabs>
        <w:suppressAutoHyphens/>
        <w:spacing w:before="120" w:after="120"/>
        <w:jc w:val="both"/>
        <w:rPr>
          <w:rFonts w:asciiTheme="minorHAnsi" w:hAnsiTheme="minorHAnsi" w:cstheme="minorHAnsi"/>
          <w:bCs/>
          <w:i/>
          <w:iCs/>
        </w:rPr>
      </w:pPr>
      <w:r w:rsidRPr="00A65A9A">
        <w:rPr>
          <w:rFonts w:asciiTheme="minorHAnsi" w:hAnsiTheme="minorHAnsi" w:cstheme="minorHAnsi"/>
          <w:b/>
          <w:i/>
          <w:iCs/>
        </w:rPr>
        <w:t xml:space="preserve">Institución Contraparte: </w:t>
      </w:r>
      <w:r w:rsidRPr="00A65A9A">
        <w:rPr>
          <w:rFonts w:asciiTheme="minorHAnsi" w:hAnsiTheme="minorHAnsi" w:cstheme="minorHAnsi"/>
          <w:bCs/>
          <w:i/>
          <w:iCs/>
        </w:rPr>
        <w:t xml:space="preserve">Consejo Nacional de Energía </w:t>
      </w:r>
    </w:p>
    <w:p w14:paraId="247D872E" w14:textId="1FB5CBB6" w:rsidR="008B7622" w:rsidRPr="00A65A9A" w:rsidRDefault="008B7622" w:rsidP="008B7622">
      <w:pPr>
        <w:tabs>
          <w:tab w:val="left" w:pos="-720"/>
        </w:tabs>
        <w:suppressAutoHyphens/>
        <w:spacing w:before="120" w:after="120"/>
        <w:jc w:val="both"/>
        <w:rPr>
          <w:rFonts w:asciiTheme="minorHAnsi" w:hAnsiTheme="minorHAnsi" w:cstheme="minorHAnsi"/>
          <w:b/>
          <w:i/>
          <w:iCs/>
        </w:rPr>
      </w:pPr>
      <w:r w:rsidRPr="00A65A9A">
        <w:rPr>
          <w:rFonts w:asciiTheme="minorHAnsi" w:hAnsiTheme="minorHAnsi" w:cstheme="minorHAnsi"/>
          <w:b/>
          <w:i/>
          <w:iCs/>
        </w:rPr>
        <w:t xml:space="preserve">Coordinadores de Proyecto: </w:t>
      </w:r>
      <w:r w:rsidR="008A55EB" w:rsidRPr="00A65A9A">
        <w:rPr>
          <w:rFonts w:asciiTheme="minorHAnsi" w:hAnsiTheme="minorHAnsi" w:cstheme="minorHAnsi"/>
          <w:bCs/>
          <w:i/>
          <w:iCs/>
        </w:rPr>
        <w:t>Juan José García</w:t>
      </w:r>
    </w:p>
    <w:p w14:paraId="38F1C0CC" w14:textId="77777777" w:rsidR="000A7100" w:rsidRPr="00A65A9A" w:rsidRDefault="000A7100" w:rsidP="000A7100">
      <w:pPr>
        <w:spacing w:after="120"/>
        <w:ind w:left="360" w:hanging="360"/>
        <w:rPr>
          <w:rFonts w:asciiTheme="minorHAnsi" w:hAnsiTheme="minorHAnsi" w:cstheme="minorHAnsi"/>
          <w:b/>
          <w:i/>
          <w:iCs/>
        </w:rPr>
      </w:pPr>
    </w:p>
    <w:p w14:paraId="24EA7821" w14:textId="5A8030EF" w:rsidR="000A7100" w:rsidRPr="00A65A9A" w:rsidRDefault="000A7100" w:rsidP="000A7100">
      <w:pPr>
        <w:spacing w:after="120"/>
        <w:ind w:left="360" w:hanging="360"/>
        <w:rPr>
          <w:rFonts w:asciiTheme="minorHAnsi" w:hAnsiTheme="minorHAnsi" w:cstheme="minorHAnsi"/>
          <w:b/>
          <w:i/>
          <w:iCs/>
        </w:rPr>
      </w:pPr>
      <w:r w:rsidRPr="00A65A9A">
        <w:rPr>
          <w:rFonts w:asciiTheme="minorHAnsi" w:hAnsiTheme="minorHAnsi" w:cstheme="minorHAnsi"/>
          <w:b/>
          <w:i/>
          <w:iCs/>
        </w:rPr>
        <w:t xml:space="preserve">1.- </w:t>
      </w:r>
      <w:r w:rsidRPr="00A65A9A">
        <w:rPr>
          <w:rFonts w:asciiTheme="minorHAnsi" w:hAnsiTheme="minorHAnsi" w:cstheme="minorHAnsi"/>
          <w:b/>
          <w:i/>
          <w:iCs/>
        </w:rPr>
        <w:tab/>
        <w:t>Impacto de las actividades del proyecto en el país.</w:t>
      </w:r>
    </w:p>
    <w:p w14:paraId="5C27D2CA" w14:textId="77777777" w:rsidR="00F42F3B" w:rsidRPr="00A65A9A" w:rsidRDefault="00F42F3B" w:rsidP="00F42F3B">
      <w:pPr>
        <w:tabs>
          <w:tab w:val="num" w:pos="0"/>
        </w:tabs>
        <w:spacing w:after="120"/>
        <w:rPr>
          <w:rFonts w:asciiTheme="minorHAnsi" w:hAnsiTheme="minorHAnsi" w:cstheme="minorHAnsi"/>
          <w:i/>
          <w:iCs/>
          <w:color w:val="000000"/>
        </w:rPr>
      </w:pPr>
      <w:proofErr w:type="gramStart"/>
      <w:r w:rsidRPr="00A65A9A">
        <w:rPr>
          <w:rFonts w:asciiTheme="minorHAnsi" w:hAnsiTheme="minorHAnsi" w:cstheme="minorHAnsi"/>
          <w:i/>
          <w:iCs/>
          <w:color w:val="000000"/>
        </w:rPr>
        <w:t>Destacar</w:t>
      </w:r>
      <w:proofErr w:type="gramEnd"/>
      <w:r w:rsidRPr="00A65A9A">
        <w:rPr>
          <w:rFonts w:asciiTheme="minorHAnsi" w:hAnsiTheme="minorHAnsi" w:cstheme="minorHAnsi"/>
          <w:i/>
          <w:iCs/>
          <w:color w:val="000000"/>
        </w:rPr>
        <w:t xml:space="preserve"> los aportes reales de las actividades del proyecto, en la medida que sea posible de manera cuantitativa y cualitativa.</w:t>
      </w:r>
    </w:p>
    <w:p w14:paraId="7ECE7761" w14:textId="77777777" w:rsidR="00F42F3B" w:rsidRPr="00A65A9A" w:rsidRDefault="00F42F3B" w:rsidP="00B2220A">
      <w:pPr>
        <w:pStyle w:val="Prrafodelista"/>
        <w:numPr>
          <w:ilvl w:val="0"/>
          <w:numId w:val="14"/>
        </w:numPr>
        <w:spacing w:after="120"/>
        <w:jc w:val="both"/>
        <w:rPr>
          <w:rFonts w:asciiTheme="minorHAnsi" w:hAnsiTheme="minorHAnsi" w:cstheme="minorHAnsi"/>
          <w:i/>
          <w:iCs/>
          <w:color w:val="000000"/>
        </w:rPr>
      </w:pPr>
      <w:r w:rsidRPr="00A65A9A">
        <w:rPr>
          <w:rFonts w:asciiTheme="minorHAnsi" w:hAnsiTheme="minorHAnsi" w:cstheme="minorHAnsi"/>
          <w:i/>
          <w:iCs/>
          <w:color w:val="000000"/>
        </w:rPr>
        <w:t xml:space="preserve">Taller regional virtual sobre el análisis de la demanda en energía a nivel regional usando el modelo del OIEA “MAED”. bajo el proyecto de cooperación técnica RLA2017 “Apoyo a la elaboración de planes de desarrollo energético sostenible a nivel regional en América Latina y el Caribe (ARCAL CLXVI)”, inicialmente previsto en Brasil, pero el curso se realizó de manera virtual del 25 al 29 de enero del 2021 en horarios de 9:00 AM – 11:00AM y 1:00PM – 3:00PM. </w:t>
      </w:r>
    </w:p>
    <w:p w14:paraId="51C6C8EF" w14:textId="77777777" w:rsidR="00F42F3B" w:rsidRPr="00A65A9A" w:rsidRDefault="00F42F3B" w:rsidP="00F42F3B">
      <w:pPr>
        <w:pStyle w:val="Prrafodelista"/>
        <w:spacing w:after="120"/>
        <w:jc w:val="both"/>
        <w:rPr>
          <w:rFonts w:asciiTheme="minorHAnsi" w:hAnsiTheme="minorHAnsi" w:cstheme="minorHAnsi"/>
          <w:i/>
          <w:iCs/>
          <w:color w:val="000000"/>
        </w:rPr>
      </w:pPr>
    </w:p>
    <w:p w14:paraId="52176D0A" w14:textId="77777777" w:rsidR="00F42F3B" w:rsidRPr="00A65A9A" w:rsidRDefault="00F42F3B" w:rsidP="00F42F3B">
      <w:pPr>
        <w:pStyle w:val="Prrafodelista"/>
        <w:spacing w:after="120"/>
        <w:jc w:val="both"/>
        <w:rPr>
          <w:rFonts w:asciiTheme="minorHAnsi" w:hAnsiTheme="minorHAnsi" w:cstheme="minorHAnsi"/>
          <w:i/>
          <w:iCs/>
          <w:color w:val="000000"/>
        </w:rPr>
      </w:pPr>
      <w:r w:rsidRPr="00A65A9A">
        <w:rPr>
          <w:rFonts w:asciiTheme="minorHAnsi" w:hAnsiTheme="minorHAnsi" w:cstheme="minorHAnsi"/>
          <w:i/>
          <w:iCs/>
          <w:color w:val="000000"/>
        </w:rPr>
        <w:t xml:space="preserve">Inicialmente el taller se realizaría en Brasil, debido a la pandemia COVID-19 se realizó de manera virtual, en dicho taller se analizó la demanda energética del país caracterizando los consumos de energía. El taller nos ayudó a formar la base de datos que el software MAED necesita para analizar la prospección energética y poder ser integrada en el caso regional. De esta manera se realizó una discusión de los diferentes factores que afectan la demande de energía en los países de la región compartiendo valores técnicos y sociales. Se completó el escenario base y dio inicio la elaboración del escenario alternativo. El taller fue de utilidad ya que en ese momento nos encontrábamos realizando un estudio de prospectiva energética el cual ayudó a ordenar y cuantificar de mejor manera las variables que inciden en la demanda de energía.   </w:t>
      </w:r>
    </w:p>
    <w:p w14:paraId="67BEE7E8" w14:textId="77777777" w:rsidR="00F42F3B" w:rsidRPr="00A65A9A" w:rsidRDefault="00F42F3B" w:rsidP="00F42F3B">
      <w:pPr>
        <w:pStyle w:val="Prrafodelista"/>
        <w:spacing w:after="120"/>
        <w:rPr>
          <w:rFonts w:asciiTheme="minorHAnsi" w:hAnsiTheme="minorHAnsi" w:cstheme="minorHAnsi"/>
          <w:i/>
          <w:iCs/>
          <w:color w:val="000000"/>
        </w:rPr>
      </w:pPr>
    </w:p>
    <w:p w14:paraId="21D38FDE" w14:textId="77777777" w:rsidR="00F42F3B" w:rsidRPr="00A65A9A" w:rsidRDefault="00F42F3B" w:rsidP="00B2220A">
      <w:pPr>
        <w:pStyle w:val="Prrafodelista"/>
        <w:numPr>
          <w:ilvl w:val="0"/>
          <w:numId w:val="14"/>
        </w:numPr>
        <w:tabs>
          <w:tab w:val="num" w:pos="0"/>
        </w:tabs>
        <w:spacing w:after="120"/>
        <w:jc w:val="both"/>
        <w:rPr>
          <w:rFonts w:asciiTheme="minorHAnsi" w:hAnsiTheme="minorHAnsi" w:cstheme="minorHAnsi"/>
          <w:i/>
          <w:iCs/>
          <w:color w:val="000000"/>
        </w:rPr>
      </w:pPr>
      <w:r w:rsidRPr="00A65A9A">
        <w:rPr>
          <w:rFonts w:asciiTheme="minorHAnsi" w:hAnsiTheme="minorHAnsi" w:cstheme="minorHAnsi"/>
          <w:i/>
          <w:iCs/>
          <w:color w:val="000000"/>
        </w:rPr>
        <w:t xml:space="preserve">Segundo taller virtual Regional sobre el análisis de la demanda de energía a nivel regional usando el modelo del OIEA “MAED” realizado bajo el proyecto de CT RLA2017-EVT2000149. El curso se realizó de manera virtual de lunes 17 al viernes 21 de mayo del 2021 en horarios de 9:00 AM – 11:00AM y 1:00PM – 3:00PM. </w:t>
      </w:r>
    </w:p>
    <w:p w14:paraId="4C42F04B" w14:textId="77777777" w:rsidR="00F42F3B" w:rsidRPr="00A65A9A" w:rsidRDefault="00F42F3B" w:rsidP="00F42F3B">
      <w:pPr>
        <w:pStyle w:val="Prrafodelista"/>
        <w:tabs>
          <w:tab w:val="num" w:pos="0"/>
        </w:tabs>
        <w:spacing w:after="120"/>
        <w:jc w:val="both"/>
        <w:rPr>
          <w:rFonts w:asciiTheme="minorHAnsi" w:hAnsiTheme="minorHAnsi" w:cstheme="minorHAnsi"/>
          <w:i/>
          <w:iCs/>
          <w:color w:val="000000"/>
        </w:rPr>
      </w:pPr>
    </w:p>
    <w:p w14:paraId="3F095360" w14:textId="77777777" w:rsidR="00F42F3B" w:rsidRPr="00A65A9A" w:rsidRDefault="00F42F3B" w:rsidP="00F42F3B">
      <w:pPr>
        <w:pStyle w:val="Prrafodelista"/>
        <w:tabs>
          <w:tab w:val="num" w:pos="0"/>
        </w:tabs>
        <w:spacing w:after="120"/>
        <w:jc w:val="both"/>
        <w:rPr>
          <w:rFonts w:asciiTheme="minorHAnsi" w:hAnsiTheme="minorHAnsi" w:cstheme="minorHAnsi"/>
          <w:i/>
          <w:iCs/>
          <w:color w:val="000000"/>
        </w:rPr>
      </w:pPr>
      <w:r w:rsidRPr="00A65A9A">
        <w:rPr>
          <w:rFonts w:asciiTheme="minorHAnsi" w:hAnsiTheme="minorHAnsi" w:cstheme="minorHAnsi"/>
          <w:i/>
          <w:iCs/>
          <w:color w:val="000000"/>
        </w:rPr>
        <w:t xml:space="preserve">El segundo taller tuvo como objetivo realizar el escenario alternativo para el análisis de la demanda de energía. Al finalizar el taller se presentó una plantilla de Excel con </w:t>
      </w:r>
      <w:r w:rsidRPr="00A65A9A">
        <w:rPr>
          <w:rFonts w:asciiTheme="minorHAnsi" w:hAnsiTheme="minorHAnsi" w:cstheme="minorHAnsi"/>
          <w:i/>
          <w:iCs/>
          <w:color w:val="000000"/>
        </w:rPr>
        <w:lastRenderedPageBreak/>
        <w:t xml:space="preserve">los resultados del escenario de referencia y alternativo, los cuales fueron utilizados para realizar el análisis regional.  </w:t>
      </w:r>
    </w:p>
    <w:p w14:paraId="63D05374" w14:textId="77777777" w:rsidR="00F42F3B" w:rsidRPr="00A65A9A" w:rsidRDefault="00F42F3B" w:rsidP="00F42F3B">
      <w:pPr>
        <w:pStyle w:val="Prrafodelista"/>
        <w:tabs>
          <w:tab w:val="num" w:pos="0"/>
        </w:tabs>
        <w:spacing w:after="120"/>
        <w:jc w:val="both"/>
        <w:rPr>
          <w:rFonts w:asciiTheme="minorHAnsi" w:hAnsiTheme="minorHAnsi" w:cstheme="minorHAnsi"/>
          <w:i/>
          <w:iCs/>
          <w:color w:val="000000"/>
        </w:rPr>
      </w:pPr>
    </w:p>
    <w:p w14:paraId="4A1E7137" w14:textId="77777777" w:rsidR="00F42F3B" w:rsidRPr="00A65A9A" w:rsidRDefault="00F42F3B" w:rsidP="00B2220A">
      <w:pPr>
        <w:pStyle w:val="Prrafodelista"/>
        <w:numPr>
          <w:ilvl w:val="0"/>
          <w:numId w:val="14"/>
        </w:numPr>
        <w:jc w:val="both"/>
        <w:rPr>
          <w:rFonts w:asciiTheme="minorHAnsi" w:hAnsiTheme="minorHAnsi" w:cstheme="minorHAnsi"/>
          <w:i/>
          <w:iCs/>
          <w:color w:val="000000"/>
        </w:rPr>
      </w:pPr>
      <w:r w:rsidRPr="00A65A9A">
        <w:rPr>
          <w:rFonts w:asciiTheme="minorHAnsi" w:hAnsiTheme="minorHAnsi" w:cstheme="minorHAnsi"/>
          <w:i/>
          <w:iCs/>
          <w:color w:val="000000"/>
        </w:rPr>
        <w:t xml:space="preserve">Fase 1 - Autoaprendizaje con curso en línea de formación básica sobre la aplicación de la herramienta MESSAGE del OIEA. Del 9 al 20 de agosto del 2021. Se llevó a cabo una reunión al inicio y una reunión al final después de haber realizado el auto aprendizaje, el cual fue bastante útil ya que se puede replicar a otras personas y/o repasar alguna sesión. </w:t>
      </w:r>
    </w:p>
    <w:p w14:paraId="0CEA3049" w14:textId="77777777" w:rsidR="00F42F3B" w:rsidRPr="00A65A9A" w:rsidRDefault="00F42F3B" w:rsidP="00F42F3B">
      <w:pPr>
        <w:pStyle w:val="Prrafodelista"/>
        <w:jc w:val="both"/>
        <w:rPr>
          <w:rFonts w:asciiTheme="minorHAnsi" w:hAnsiTheme="minorHAnsi" w:cstheme="minorHAnsi"/>
          <w:i/>
          <w:iCs/>
          <w:color w:val="000000"/>
        </w:rPr>
      </w:pPr>
    </w:p>
    <w:p w14:paraId="0F4B2A2D" w14:textId="77777777" w:rsidR="00F42F3B" w:rsidRPr="00A65A9A" w:rsidRDefault="00F42F3B" w:rsidP="00B2220A">
      <w:pPr>
        <w:pStyle w:val="Prrafodelista"/>
        <w:numPr>
          <w:ilvl w:val="0"/>
          <w:numId w:val="14"/>
        </w:numPr>
        <w:jc w:val="both"/>
        <w:rPr>
          <w:rFonts w:asciiTheme="minorHAnsi" w:hAnsiTheme="minorHAnsi" w:cstheme="minorHAnsi"/>
          <w:i/>
          <w:iCs/>
          <w:color w:val="000000"/>
        </w:rPr>
      </w:pPr>
      <w:r w:rsidRPr="00A65A9A">
        <w:rPr>
          <w:rFonts w:asciiTheme="minorHAnsi" w:hAnsiTheme="minorHAnsi" w:cstheme="minorHAnsi"/>
          <w:i/>
          <w:iCs/>
          <w:color w:val="000000"/>
        </w:rPr>
        <w:t xml:space="preserve">Fase 2 - Curso virtual regional de Capacitación sobre Análisis del Suministro de Energía Usando el Modelo del OIEA “MESSAGE”. Del 6 de septiembre al 7 de octubre. Se realizó la discusión sobre la elaboración del modelo para crear la base de datos para El Salvador. Dichas discusiones sirvieron para realizar ajustes y corrección de errores que surgieron a la hora de ejecutar el modelo.  </w:t>
      </w:r>
    </w:p>
    <w:p w14:paraId="519DC907" w14:textId="77777777" w:rsidR="00F42F3B" w:rsidRPr="00A65A9A" w:rsidRDefault="00F42F3B" w:rsidP="00F42F3B">
      <w:pPr>
        <w:rPr>
          <w:rFonts w:asciiTheme="minorHAnsi" w:hAnsiTheme="minorHAnsi" w:cstheme="minorHAnsi"/>
          <w:i/>
          <w:iCs/>
          <w:color w:val="000000"/>
        </w:rPr>
      </w:pPr>
    </w:p>
    <w:p w14:paraId="2D35F2BA" w14:textId="77777777" w:rsidR="00F42F3B" w:rsidRPr="00A65A9A" w:rsidRDefault="00F42F3B" w:rsidP="00B2220A">
      <w:pPr>
        <w:pStyle w:val="Prrafodelista"/>
        <w:numPr>
          <w:ilvl w:val="0"/>
          <w:numId w:val="14"/>
        </w:numPr>
        <w:rPr>
          <w:rFonts w:asciiTheme="minorHAnsi" w:hAnsiTheme="minorHAnsi" w:cstheme="minorHAnsi"/>
          <w:i/>
          <w:iCs/>
          <w:color w:val="000000"/>
        </w:rPr>
      </w:pPr>
      <w:r w:rsidRPr="00A65A9A">
        <w:rPr>
          <w:rFonts w:asciiTheme="minorHAnsi" w:hAnsiTheme="minorHAnsi" w:cstheme="minorHAnsi"/>
          <w:i/>
          <w:iCs/>
          <w:color w:val="000000"/>
        </w:rPr>
        <w:t>Fase 3 - Taller de Presentación de los resultados alcanzados, sobre el análisis del suministro de energía usando el modelo del OIEA “MESSAGE”. Del 27 al 29 de octubre 2021. En esta reunión se presentaron los resultados que se obtuvieron después de realizar los ajustes y corrección de errores a la base de datos de El Salvador.</w:t>
      </w:r>
    </w:p>
    <w:p w14:paraId="09AD939A" w14:textId="77777777" w:rsidR="00F42F3B" w:rsidRPr="00A65A9A" w:rsidRDefault="00F42F3B" w:rsidP="00F42F3B">
      <w:pPr>
        <w:pStyle w:val="Prrafodelista"/>
        <w:rPr>
          <w:rFonts w:asciiTheme="minorHAnsi" w:hAnsiTheme="minorHAnsi" w:cstheme="minorHAnsi"/>
          <w:i/>
          <w:iCs/>
          <w:color w:val="000000"/>
        </w:rPr>
      </w:pPr>
    </w:p>
    <w:p w14:paraId="3895ACE0" w14:textId="6365745C" w:rsidR="000A7100" w:rsidRPr="00A65A9A" w:rsidRDefault="000A7100" w:rsidP="000A7100">
      <w:pPr>
        <w:tabs>
          <w:tab w:val="num" w:pos="0"/>
        </w:tabs>
        <w:spacing w:after="120"/>
        <w:jc w:val="both"/>
        <w:rPr>
          <w:rFonts w:asciiTheme="minorHAnsi" w:hAnsiTheme="minorHAnsi" w:cstheme="minorHAnsi"/>
          <w:b/>
          <w:i/>
          <w:iCs/>
          <w:color w:val="000000"/>
        </w:rPr>
      </w:pPr>
      <w:bookmarkStart w:id="0" w:name="_Hlk98158400"/>
      <w:r w:rsidRPr="00A65A9A">
        <w:rPr>
          <w:rFonts w:asciiTheme="minorHAnsi" w:hAnsiTheme="minorHAnsi" w:cstheme="minorHAnsi"/>
          <w:b/>
          <w:i/>
          <w:iCs/>
          <w:color w:val="000000"/>
        </w:rPr>
        <w:t xml:space="preserve">2.- Resultados, Dificultades y </w:t>
      </w:r>
      <w:r w:rsidR="0015298C" w:rsidRPr="00A65A9A">
        <w:rPr>
          <w:rFonts w:asciiTheme="minorHAnsi" w:hAnsiTheme="minorHAnsi" w:cstheme="minorHAnsi"/>
          <w:b/>
          <w:i/>
          <w:iCs/>
          <w:color w:val="000000"/>
        </w:rPr>
        <w:t>P</w:t>
      </w:r>
      <w:r w:rsidRPr="00A65A9A">
        <w:rPr>
          <w:rFonts w:asciiTheme="minorHAnsi" w:hAnsiTheme="minorHAnsi" w:cstheme="minorHAnsi"/>
          <w:b/>
          <w:i/>
          <w:iCs/>
          <w:color w:val="000000"/>
        </w:rPr>
        <w:t>roblemas presentados durante la marcha del proyecto.</w:t>
      </w:r>
    </w:p>
    <w:bookmarkEnd w:id="0"/>
    <w:p w14:paraId="66E4738F" w14:textId="77777777" w:rsidR="00F42F3B" w:rsidRPr="00A65A9A" w:rsidRDefault="00F42F3B" w:rsidP="00F42F3B">
      <w:pPr>
        <w:tabs>
          <w:tab w:val="num" w:pos="0"/>
        </w:tabs>
        <w:spacing w:after="120"/>
        <w:jc w:val="both"/>
        <w:rPr>
          <w:rFonts w:asciiTheme="minorHAnsi" w:hAnsiTheme="minorHAnsi" w:cstheme="minorHAnsi"/>
          <w:i/>
          <w:iCs/>
          <w:color w:val="000000"/>
        </w:rPr>
      </w:pPr>
      <w:r w:rsidRPr="00A65A9A">
        <w:rPr>
          <w:rFonts w:asciiTheme="minorHAnsi" w:hAnsiTheme="minorHAnsi" w:cstheme="minorHAnsi"/>
          <w:i/>
          <w:iCs/>
          <w:color w:val="000000"/>
        </w:rPr>
        <w:t xml:space="preserve">Una de las dificultades presentadas al inicio fue en hacer una comparación con los modelos que actualmente se manejan para el análisis de la demanda y cadena energética. La solución surgió al finalizar el taller ya que son modelos que analizan diferentes aspectos y son útiles y complementarios para la planificación energética. Tanto el modelo MAED como el MESSAGE son herramientas para la planificación energética de los cuales nos ayudan a evaluar el comportamiento de la cadena energética identificando la cantidad de recursos y el destino de los recursos. Nos ayudó a identificar las deficiencias en la estadística energética y la integración de los modelos que actualmente se utilizan. También nos ayudó el conocer la experiencia de otros países en temas de estadística energética, siendo aplicadas a las nuestras. </w:t>
      </w:r>
    </w:p>
    <w:p w14:paraId="653233F3" w14:textId="77777777" w:rsidR="00F42F3B" w:rsidRPr="00A65A9A" w:rsidRDefault="00F42F3B" w:rsidP="00F42F3B">
      <w:pPr>
        <w:tabs>
          <w:tab w:val="num" w:pos="0"/>
        </w:tabs>
        <w:spacing w:after="120"/>
        <w:jc w:val="both"/>
        <w:rPr>
          <w:rFonts w:asciiTheme="minorHAnsi" w:hAnsiTheme="minorHAnsi" w:cstheme="minorHAnsi"/>
          <w:b/>
          <w:i/>
          <w:iCs/>
          <w:color w:val="000000"/>
        </w:rPr>
      </w:pPr>
      <w:r w:rsidRPr="00A65A9A">
        <w:rPr>
          <w:rFonts w:asciiTheme="minorHAnsi" w:hAnsiTheme="minorHAnsi" w:cstheme="minorHAnsi"/>
          <w:i/>
          <w:iCs/>
          <w:color w:val="000000"/>
        </w:rPr>
        <w:t>Se mencionarán los problemas y dificultades presentados durante el desarrollo del proyecto, haciéndose énfasis en las soluciones.</w:t>
      </w:r>
    </w:p>
    <w:p w14:paraId="51FFECE9" w14:textId="77777777" w:rsidR="00F42F3B" w:rsidRPr="00A65A9A" w:rsidRDefault="00F42F3B" w:rsidP="00F42F3B">
      <w:pPr>
        <w:spacing w:after="200" w:line="276" w:lineRule="auto"/>
        <w:rPr>
          <w:rFonts w:asciiTheme="minorHAnsi" w:hAnsiTheme="minorHAnsi" w:cstheme="minorHAnsi"/>
          <w:b/>
          <w:bCs/>
          <w:i/>
          <w:iCs/>
        </w:rPr>
      </w:pPr>
    </w:p>
    <w:p w14:paraId="78E66330" w14:textId="77777777" w:rsidR="008B7622" w:rsidRPr="00A65A9A" w:rsidRDefault="008B7622" w:rsidP="008B7622">
      <w:pPr>
        <w:spacing w:after="120"/>
        <w:jc w:val="both"/>
        <w:rPr>
          <w:rFonts w:asciiTheme="minorHAnsi" w:hAnsiTheme="minorHAnsi" w:cstheme="minorHAnsi"/>
          <w:i/>
          <w:iCs/>
          <w:color w:val="000000"/>
        </w:rPr>
      </w:pPr>
    </w:p>
    <w:p w14:paraId="439F5243" w14:textId="77777777" w:rsidR="004D046C" w:rsidRPr="00A65A9A" w:rsidRDefault="004D046C" w:rsidP="007A4D20">
      <w:pPr>
        <w:tabs>
          <w:tab w:val="left" w:pos="720"/>
        </w:tabs>
        <w:autoSpaceDN w:val="0"/>
        <w:spacing w:after="120"/>
        <w:jc w:val="both"/>
        <w:rPr>
          <w:rFonts w:asciiTheme="minorHAnsi" w:hAnsiTheme="minorHAnsi" w:cstheme="minorHAnsi"/>
          <w:i/>
          <w:iCs/>
          <w:color w:val="000000"/>
          <w:spacing w:val="-3"/>
          <w:lang w:eastAsia="en-US"/>
        </w:rPr>
      </w:pPr>
    </w:p>
    <w:p w14:paraId="1426DAFE" w14:textId="77777777" w:rsidR="00483B4D" w:rsidRPr="00A65A9A" w:rsidRDefault="00F23652" w:rsidP="00F23652">
      <w:pPr>
        <w:tabs>
          <w:tab w:val="left" w:pos="720"/>
        </w:tabs>
        <w:autoSpaceDN w:val="0"/>
        <w:spacing w:after="120"/>
        <w:jc w:val="both"/>
        <w:rPr>
          <w:rFonts w:asciiTheme="minorHAnsi" w:hAnsiTheme="minorHAnsi" w:cstheme="minorHAnsi"/>
          <w:i/>
          <w:iCs/>
          <w:lang w:eastAsia="en-US"/>
        </w:rPr>
      </w:pPr>
      <w:r w:rsidRPr="00A65A9A">
        <w:rPr>
          <w:rFonts w:asciiTheme="minorHAnsi" w:hAnsiTheme="minorHAnsi" w:cstheme="minorHAnsi"/>
          <w:i/>
          <w:iCs/>
          <w:lang w:eastAsia="en-US"/>
        </w:rPr>
        <w:br w:type="page"/>
      </w:r>
    </w:p>
    <w:p w14:paraId="57492B35" w14:textId="7DDFEC68" w:rsidR="00483B4D" w:rsidRPr="00A65A9A" w:rsidRDefault="00483B4D" w:rsidP="00483B4D">
      <w:pPr>
        <w:tabs>
          <w:tab w:val="left" w:pos="-720"/>
        </w:tabs>
        <w:suppressAutoHyphens/>
        <w:spacing w:before="120" w:after="120"/>
        <w:jc w:val="both"/>
        <w:rPr>
          <w:rFonts w:asciiTheme="minorHAnsi" w:hAnsiTheme="minorHAnsi" w:cstheme="minorHAnsi"/>
          <w:b/>
          <w:i/>
          <w:iCs/>
        </w:rPr>
      </w:pPr>
      <w:r w:rsidRPr="00A65A9A">
        <w:rPr>
          <w:rFonts w:asciiTheme="minorHAnsi" w:hAnsiTheme="minorHAnsi" w:cstheme="minorHAnsi"/>
          <w:b/>
          <w:i/>
          <w:iCs/>
        </w:rPr>
        <w:lastRenderedPageBreak/>
        <w:t>Proyecto RLA0069</w:t>
      </w:r>
      <w:r w:rsidR="00D27F8A" w:rsidRPr="00A65A9A">
        <w:rPr>
          <w:rFonts w:asciiTheme="minorHAnsi" w:hAnsiTheme="minorHAnsi" w:cstheme="minorHAnsi"/>
          <w:b/>
          <w:i/>
          <w:iCs/>
        </w:rPr>
        <w:t xml:space="preserve"> </w:t>
      </w:r>
      <w:r w:rsidRPr="00A65A9A">
        <w:rPr>
          <w:rFonts w:asciiTheme="minorHAnsi" w:hAnsiTheme="minorHAnsi" w:cstheme="minorHAnsi"/>
          <w:b/>
          <w:i/>
          <w:iCs/>
        </w:rPr>
        <w:t>“</w:t>
      </w:r>
      <w:r w:rsidRPr="00A65A9A">
        <w:rPr>
          <w:rFonts w:asciiTheme="minorHAnsi" w:hAnsiTheme="minorHAnsi" w:cstheme="minorHAnsi"/>
          <w:b/>
          <w:i/>
          <w:iCs/>
          <w:shd w:val="clear" w:color="auto" w:fill="FFFFFF"/>
        </w:rPr>
        <w:t>Promoción de la gestión estratégica y la innovación en las instituciones nucleares nacionales mediante la cooperación y la creación de asociaciones — Fase II (ARCAL CLXXII)</w:t>
      </w:r>
      <w:r w:rsidRPr="00A65A9A">
        <w:rPr>
          <w:rFonts w:asciiTheme="minorHAnsi" w:hAnsiTheme="minorHAnsi" w:cstheme="minorHAnsi"/>
          <w:b/>
          <w:i/>
          <w:iCs/>
        </w:rPr>
        <w:t xml:space="preserve">” </w:t>
      </w:r>
    </w:p>
    <w:p w14:paraId="2D0B7136" w14:textId="6A57DDAD" w:rsidR="00483B4D" w:rsidRPr="00A65A9A" w:rsidRDefault="00483B4D" w:rsidP="00483B4D">
      <w:pPr>
        <w:tabs>
          <w:tab w:val="left" w:pos="-720"/>
        </w:tabs>
        <w:suppressAutoHyphens/>
        <w:spacing w:before="120" w:after="120"/>
        <w:jc w:val="both"/>
        <w:rPr>
          <w:rFonts w:asciiTheme="minorHAnsi" w:hAnsiTheme="minorHAnsi" w:cstheme="minorHAnsi"/>
          <w:bCs/>
          <w:i/>
          <w:iCs/>
        </w:rPr>
      </w:pPr>
      <w:r w:rsidRPr="00A65A9A">
        <w:rPr>
          <w:rFonts w:asciiTheme="minorHAnsi" w:hAnsiTheme="minorHAnsi" w:cstheme="minorHAnsi"/>
          <w:b/>
          <w:i/>
          <w:iCs/>
        </w:rPr>
        <w:t xml:space="preserve">Institución Contraparte: </w:t>
      </w:r>
      <w:r w:rsidRPr="00A65A9A">
        <w:rPr>
          <w:rFonts w:asciiTheme="minorHAnsi" w:hAnsiTheme="minorHAnsi" w:cstheme="minorHAnsi"/>
          <w:bCs/>
          <w:i/>
          <w:iCs/>
        </w:rPr>
        <w:t xml:space="preserve">Universidad de El Salvador </w:t>
      </w:r>
      <w:r w:rsidR="00D27F8A" w:rsidRPr="00A65A9A">
        <w:rPr>
          <w:rFonts w:asciiTheme="minorHAnsi" w:hAnsiTheme="minorHAnsi" w:cstheme="minorHAnsi"/>
          <w:bCs/>
          <w:i/>
          <w:iCs/>
        </w:rPr>
        <w:t xml:space="preserve">/LABTOX UES </w:t>
      </w:r>
    </w:p>
    <w:p w14:paraId="7B4464B5" w14:textId="33E290C8" w:rsidR="00E71F4D" w:rsidRPr="00A65A9A" w:rsidRDefault="00483B4D" w:rsidP="00E71F4D">
      <w:pPr>
        <w:tabs>
          <w:tab w:val="left" w:pos="-720"/>
        </w:tabs>
        <w:suppressAutoHyphens/>
        <w:spacing w:before="120" w:after="120"/>
        <w:jc w:val="both"/>
        <w:rPr>
          <w:rFonts w:asciiTheme="minorHAnsi" w:hAnsiTheme="minorHAnsi" w:cstheme="minorHAnsi"/>
          <w:b/>
          <w:i/>
          <w:iCs/>
        </w:rPr>
      </w:pPr>
      <w:r w:rsidRPr="00A65A9A">
        <w:rPr>
          <w:rFonts w:asciiTheme="minorHAnsi" w:hAnsiTheme="minorHAnsi" w:cstheme="minorHAnsi"/>
          <w:b/>
          <w:i/>
          <w:iCs/>
        </w:rPr>
        <w:t xml:space="preserve">Coordinadores de Proyecto: </w:t>
      </w:r>
      <w:r w:rsidR="00D27F8A" w:rsidRPr="00A65A9A">
        <w:rPr>
          <w:rFonts w:asciiTheme="minorHAnsi" w:hAnsiTheme="minorHAnsi" w:cstheme="minorHAnsi"/>
          <w:bCs/>
          <w:i/>
          <w:iCs/>
        </w:rPr>
        <w:t xml:space="preserve">Oscar Armando Amaya </w:t>
      </w:r>
    </w:p>
    <w:p w14:paraId="415B6A23" w14:textId="3FC81E6F" w:rsidR="00D27F8A" w:rsidRPr="00A65A9A" w:rsidRDefault="00D27F8A" w:rsidP="00E71F4D">
      <w:pPr>
        <w:spacing w:after="120"/>
        <w:rPr>
          <w:rFonts w:asciiTheme="minorHAnsi" w:hAnsiTheme="minorHAnsi" w:cstheme="minorHAnsi"/>
          <w:b/>
          <w:i/>
          <w:iCs/>
          <w:color w:val="000000"/>
        </w:rPr>
      </w:pPr>
      <w:r w:rsidRPr="00A65A9A">
        <w:rPr>
          <w:rFonts w:asciiTheme="minorHAnsi" w:hAnsiTheme="minorHAnsi" w:cstheme="minorHAnsi"/>
          <w:b/>
          <w:i/>
          <w:iCs/>
          <w:color w:val="000000"/>
        </w:rPr>
        <w:t xml:space="preserve">1.- Resumen Ejecutivo </w:t>
      </w:r>
      <w:r w:rsidRPr="00A65A9A">
        <w:rPr>
          <w:rFonts w:asciiTheme="minorHAnsi" w:hAnsiTheme="minorHAnsi" w:cstheme="minorHAnsi"/>
          <w:i/>
          <w:iCs/>
          <w:color w:val="000000"/>
        </w:rPr>
        <w:tab/>
      </w:r>
    </w:p>
    <w:p w14:paraId="018FAAD1" w14:textId="5A4B7936" w:rsidR="00D27F8A" w:rsidRPr="00A65A9A" w:rsidRDefault="00D27F8A" w:rsidP="00D27F8A">
      <w:pPr>
        <w:spacing w:after="120"/>
        <w:rPr>
          <w:rFonts w:asciiTheme="minorHAnsi" w:hAnsiTheme="minorHAnsi" w:cstheme="minorHAnsi"/>
          <w:i/>
          <w:iCs/>
          <w:color w:val="000000"/>
        </w:rPr>
      </w:pPr>
      <w:r w:rsidRPr="00A65A9A">
        <w:rPr>
          <w:rFonts w:asciiTheme="minorHAnsi" w:hAnsiTheme="minorHAnsi" w:cstheme="minorHAnsi"/>
          <w:i/>
          <w:iCs/>
          <w:color w:val="000000"/>
        </w:rPr>
        <w:t>Presentar un resumen de la participación en el proyecto:</w:t>
      </w:r>
    </w:p>
    <w:p w14:paraId="7F98CF31" w14:textId="78ADB222" w:rsidR="00D27F8A" w:rsidRPr="00A65A9A" w:rsidRDefault="00D27F8A" w:rsidP="00B2220A">
      <w:pPr>
        <w:pStyle w:val="Prrafodelista"/>
        <w:numPr>
          <w:ilvl w:val="0"/>
          <w:numId w:val="18"/>
        </w:numPr>
        <w:tabs>
          <w:tab w:val="num" w:pos="720"/>
        </w:tabs>
        <w:spacing w:after="120"/>
        <w:rPr>
          <w:rFonts w:asciiTheme="minorHAnsi" w:hAnsiTheme="minorHAnsi" w:cstheme="minorHAnsi"/>
          <w:i/>
          <w:iCs/>
          <w:color w:val="000000"/>
        </w:rPr>
      </w:pPr>
      <w:r w:rsidRPr="00A65A9A">
        <w:rPr>
          <w:rFonts w:asciiTheme="minorHAnsi" w:hAnsiTheme="minorHAnsi" w:cstheme="minorHAnsi"/>
          <w:i/>
          <w:iCs/>
          <w:color w:val="000000"/>
        </w:rPr>
        <w:t>Participación del coordinador de proyecto (Reuniones de coordinación, talleres, y grupos de trabajo).</w:t>
      </w:r>
    </w:p>
    <w:p w14:paraId="657437E9" w14:textId="77777777" w:rsidR="00D27F8A" w:rsidRPr="00A65A9A" w:rsidRDefault="00D27F8A" w:rsidP="00D27F8A">
      <w:pPr>
        <w:spacing w:after="120"/>
        <w:jc w:val="both"/>
        <w:rPr>
          <w:rFonts w:asciiTheme="minorHAnsi" w:hAnsiTheme="minorHAnsi" w:cstheme="minorHAnsi"/>
          <w:i/>
          <w:iCs/>
          <w:color w:val="000000"/>
        </w:rPr>
      </w:pPr>
      <w:r w:rsidRPr="00A65A9A">
        <w:rPr>
          <w:rFonts w:asciiTheme="minorHAnsi" w:hAnsiTheme="minorHAnsi" w:cstheme="minorHAnsi"/>
          <w:i/>
          <w:iCs/>
          <w:color w:val="000000"/>
        </w:rPr>
        <w:t xml:space="preserve">Durante el año 2021 la contraparte nacional del proyecto Oscar Amaya participó en actividades programadas en plan de trabajo; </w:t>
      </w:r>
    </w:p>
    <w:p w14:paraId="5FD05B35" w14:textId="77777777" w:rsidR="00CD6E56" w:rsidRPr="00A65A9A" w:rsidRDefault="00D27F8A" w:rsidP="00B2220A">
      <w:pPr>
        <w:pStyle w:val="Prrafodelista"/>
        <w:numPr>
          <w:ilvl w:val="0"/>
          <w:numId w:val="17"/>
        </w:numPr>
        <w:spacing w:after="120"/>
        <w:jc w:val="both"/>
        <w:rPr>
          <w:rFonts w:asciiTheme="minorHAnsi" w:hAnsiTheme="minorHAnsi" w:cstheme="minorHAnsi"/>
          <w:i/>
          <w:iCs/>
          <w:color w:val="000000"/>
        </w:rPr>
      </w:pPr>
      <w:r w:rsidRPr="00A65A9A">
        <w:rPr>
          <w:rFonts w:asciiTheme="minorHAnsi" w:hAnsiTheme="minorHAnsi" w:cstheme="minorHAnsi"/>
          <w:i/>
          <w:iCs/>
          <w:color w:val="000000"/>
        </w:rPr>
        <w:t>Segunda Reunión virtual de Coordinación del proyecto RLA0069 empleando la plataforma Teams, en junio 2021.</w:t>
      </w:r>
    </w:p>
    <w:p w14:paraId="3563D173" w14:textId="5D0D80BA" w:rsidR="00D27F8A" w:rsidRPr="00A65A9A" w:rsidRDefault="00D27F8A" w:rsidP="00B2220A">
      <w:pPr>
        <w:pStyle w:val="Prrafodelista"/>
        <w:numPr>
          <w:ilvl w:val="0"/>
          <w:numId w:val="17"/>
        </w:numPr>
        <w:spacing w:after="120"/>
        <w:jc w:val="both"/>
        <w:rPr>
          <w:rFonts w:asciiTheme="minorHAnsi" w:hAnsiTheme="minorHAnsi" w:cstheme="minorHAnsi"/>
          <w:i/>
          <w:iCs/>
          <w:color w:val="000000"/>
        </w:rPr>
      </w:pPr>
      <w:r w:rsidRPr="00A65A9A">
        <w:rPr>
          <w:rFonts w:asciiTheme="minorHAnsi" w:hAnsiTheme="minorHAnsi" w:cstheme="minorHAnsi"/>
          <w:i/>
          <w:iCs/>
          <w:color w:val="000000"/>
        </w:rPr>
        <w:t>Curso de entrenamiento virtual por Laboratorio de Argonne -Comunicación estratégica para Instituciones Nacionales Nucleares NNI.</w:t>
      </w:r>
      <w:r w:rsidR="00CD6E56" w:rsidRPr="00A65A9A">
        <w:rPr>
          <w:rFonts w:asciiTheme="minorHAnsi" w:hAnsiTheme="minorHAnsi" w:cstheme="minorHAnsi"/>
          <w:i/>
          <w:iCs/>
          <w:color w:val="000000"/>
        </w:rPr>
        <w:t xml:space="preserve"> </w:t>
      </w:r>
      <w:r w:rsidRPr="00A65A9A">
        <w:rPr>
          <w:rFonts w:asciiTheme="minorHAnsi" w:hAnsiTheme="minorHAnsi" w:cstheme="minorHAnsi"/>
          <w:i/>
          <w:iCs/>
          <w:color w:val="000000"/>
        </w:rPr>
        <w:t>Realizado durante los días 5, 12, 19 y 26 de enero de 2021, y 9, 16 y 23 de febrero 2021. En el curso participaron dos técnicos del LABTOX-UES: Cesiah Rebeca Quintanilla García, Gerardo Ruiz y Oscar Armando Amaya. El Salvador participó en dos grupos temáticos:</w:t>
      </w:r>
    </w:p>
    <w:p w14:paraId="5167071C" w14:textId="77777777" w:rsidR="00D27F8A" w:rsidRPr="00A65A9A" w:rsidRDefault="00D27F8A" w:rsidP="00CD6E56">
      <w:pPr>
        <w:pStyle w:val="Prrafodelista"/>
        <w:spacing w:after="120"/>
        <w:ind w:left="360"/>
        <w:jc w:val="both"/>
        <w:rPr>
          <w:rFonts w:asciiTheme="minorHAnsi" w:hAnsiTheme="minorHAnsi" w:cstheme="minorHAnsi"/>
          <w:i/>
          <w:iCs/>
          <w:color w:val="000000"/>
          <w:highlight w:val="yellow"/>
        </w:rPr>
      </w:pPr>
      <w:r w:rsidRPr="00A65A9A">
        <w:rPr>
          <w:rFonts w:asciiTheme="minorHAnsi" w:hAnsiTheme="minorHAnsi" w:cstheme="minorHAnsi"/>
          <w:i/>
          <w:iCs/>
          <w:color w:val="000000"/>
        </w:rPr>
        <w:t xml:space="preserve">1)Servicios de ensayos y pruebas (hidrología isotópica, </w:t>
      </w:r>
      <w:proofErr w:type="spellStart"/>
      <w:r w:rsidRPr="00A65A9A">
        <w:rPr>
          <w:rFonts w:asciiTheme="minorHAnsi" w:hAnsiTheme="minorHAnsi" w:cstheme="minorHAnsi"/>
          <w:i/>
          <w:iCs/>
          <w:color w:val="000000"/>
        </w:rPr>
        <w:t>NDTs</w:t>
      </w:r>
      <w:proofErr w:type="spellEnd"/>
      <w:r w:rsidRPr="00A65A9A">
        <w:rPr>
          <w:rFonts w:asciiTheme="minorHAnsi" w:hAnsiTheme="minorHAnsi" w:cstheme="minorHAnsi"/>
          <w:i/>
          <w:iCs/>
          <w:color w:val="000000"/>
        </w:rPr>
        <w:t>) y</w:t>
      </w:r>
    </w:p>
    <w:p w14:paraId="1F13342A" w14:textId="6128F4A3" w:rsidR="00CD6E56" w:rsidRPr="00A65A9A" w:rsidRDefault="00D27F8A" w:rsidP="00CD6E56">
      <w:pPr>
        <w:pStyle w:val="Prrafodelista"/>
        <w:spacing w:after="120"/>
        <w:ind w:left="360"/>
        <w:jc w:val="both"/>
        <w:rPr>
          <w:rFonts w:asciiTheme="minorHAnsi" w:hAnsiTheme="minorHAnsi" w:cstheme="minorHAnsi"/>
          <w:i/>
          <w:iCs/>
          <w:color w:val="000000"/>
        </w:rPr>
      </w:pPr>
      <w:r w:rsidRPr="00A65A9A">
        <w:rPr>
          <w:rFonts w:asciiTheme="minorHAnsi" w:hAnsiTheme="minorHAnsi" w:cstheme="minorHAnsi"/>
          <w:i/>
          <w:iCs/>
          <w:color w:val="000000"/>
        </w:rPr>
        <w:t>2)Capacitación de Recursos Humanos a través de asociaciones con Universidades, desarrollo de e-learning.  El evento fue desarrollado en 4 sesiones de trabajo.</w:t>
      </w:r>
    </w:p>
    <w:p w14:paraId="3D5884ED" w14:textId="77777777" w:rsidR="00D27F8A" w:rsidRPr="00A65A9A" w:rsidRDefault="00D27F8A" w:rsidP="00B2220A">
      <w:pPr>
        <w:pStyle w:val="Prrafodelista"/>
        <w:numPr>
          <w:ilvl w:val="0"/>
          <w:numId w:val="15"/>
        </w:numPr>
        <w:spacing w:after="120"/>
        <w:jc w:val="both"/>
        <w:rPr>
          <w:rFonts w:asciiTheme="minorHAnsi" w:hAnsiTheme="minorHAnsi" w:cstheme="minorHAnsi"/>
          <w:i/>
          <w:iCs/>
          <w:color w:val="000000"/>
        </w:rPr>
      </w:pPr>
      <w:r w:rsidRPr="00A65A9A">
        <w:rPr>
          <w:rFonts w:asciiTheme="minorHAnsi" w:hAnsiTheme="minorHAnsi" w:cstheme="minorHAnsi"/>
          <w:i/>
          <w:iCs/>
          <w:color w:val="000000"/>
        </w:rPr>
        <w:t>Segundo Curso Virtual de Capacitación en Planificación/Gestión Estratégica para jóvenes líderes, del 18 de mayo al 10 de agosto de 2021, 13 sesiones</w:t>
      </w:r>
    </w:p>
    <w:p w14:paraId="07F05DB4" w14:textId="77777777" w:rsidR="00D27F8A" w:rsidRPr="00A65A9A" w:rsidRDefault="00D27F8A" w:rsidP="00B2220A">
      <w:pPr>
        <w:pStyle w:val="Prrafodelista"/>
        <w:numPr>
          <w:ilvl w:val="0"/>
          <w:numId w:val="15"/>
        </w:numPr>
        <w:spacing w:after="120"/>
        <w:jc w:val="both"/>
        <w:rPr>
          <w:rFonts w:asciiTheme="minorHAnsi" w:hAnsiTheme="minorHAnsi" w:cstheme="minorHAnsi"/>
          <w:i/>
          <w:iCs/>
          <w:color w:val="000000"/>
        </w:rPr>
      </w:pPr>
      <w:r w:rsidRPr="00A65A9A">
        <w:rPr>
          <w:rFonts w:asciiTheme="minorHAnsi" w:hAnsiTheme="minorHAnsi" w:cstheme="minorHAnsi"/>
          <w:i/>
          <w:iCs/>
          <w:color w:val="000000"/>
        </w:rPr>
        <w:t xml:space="preserve">Se elaboró un cuestionario mostrando las capacidades de La Institución </w:t>
      </w:r>
      <w:proofErr w:type="gramStart"/>
      <w:r w:rsidRPr="00A65A9A">
        <w:rPr>
          <w:rFonts w:asciiTheme="minorHAnsi" w:hAnsiTheme="minorHAnsi" w:cstheme="minorHAnsi"/>
          <w:i/>
          <w:iCs/>
          <w:color w:val="000000"/>
        </w:rPr>
        <w:t>Nuclear  (</w:t>
      </w:r>
      <w:proofErr w:type="gramEnd"/>
      <w:r w:rsidRPr="00A65A9A">
        <w:rPr>
          <w:rFonts w:asciiTheme="minorHAnsi" w:hAnsiTheme="minorHAnsi" w:cstheme="minorHAnsi"/>
          <w:i/>
          <w:iCs/>
          <w:color w:val="000000"/>
        </w:rPr>
        <w:t>LABTOX-UES), se ha recibido el análisis del cuestionario junto con aportes y  sugerencias para realizar un Plan de Desarrollo del LABTOX a presentarse en abril del 2022.</w:t>
      </w:r>
    </w:p>
    <w:p w14:paraId="2B47818F" w14:textId="77777777" w:rsidR="00D27F8A" w:rsidRPr="00A65A9A" w:rsidRDefault="00D27F8A" w:rsidP="00B2220A">
      <w:pPr>
        <w:pStyle w:val="Prrafodelista"/>
        <w:numPr>
          <w:ilvl w:val="0"/>
          <w:numId w:val="15"/>
        </w:numPr>
        <w:spacing w:after="120"/>
        <w:jc w:val="both"/>
        <w:rPr>
          <w:rFonts w:asciiTheme="minorHAnsi" w:hAnsiTheme="minorHAnsi" w:cstheme="minorHAnsi"/>
          <w:i/>
          <w:iCs/>
          <w:color w:val="000000"/>
        </w:rPr>
      </w:pPr>
      <w:r w:rsidRPr="00A65A9A">
        <w:rPr>
          <w:rFonts w:asciiTheme="minorHAnsi" w:hAnsiTheme="minorHAnsi" w:cstheme="minorHAnsi"/>
          <w:i/>
          <w:iCs/>
          <w:color w:val="000000"/>
        </w:rPr>
        <w:t>Se realizó un curso virtual de COMFAR-UNIDO para el manejo de aspectos financieros en la planificación y elaboración de proyectos.</w:t>
      </w:r>
    </w:p>
    <w:p w14:paraId="7FBD4F0C" w14:textId="77777777" w:rsidR="00D27F8A" w:rsidRPr="00A65A9A" w:rsidRDefault="00D27F8A" w:rsidP="00D27F8A">
      <w:pPr>
        <w:tabs>
          <w:tab w:val="left" w:pos="720"/>
        </w:tabs>
        <w:autoSpaceDN w:val="0"/>
        <w:spacing w:after="120"/>
        <w:jc w:val="both"/>
        <w:rPr>
          <w:rFonts w:asciiTheme="minorHAnsi" w:hAnsiTheme="minorHAnsi" w:cstheme="minorHAnsi"/>
          <w:i/>
          <w:iCs/>
          <w:color w:val="000000"/>
        </w:rPr>
      </w:pPr>
    </w:p>
    <w:p w14:paraId="1C8E83AF" w14:textId="755D5D97" w:rsidR="00D27F8A" w:rsidRPr="00A65A9A" w:rsidRDefault="00D27F8A" w:rsidP="00D27F8A">
      <w:pPr>
        <w:spacing w:after="120"/>
        <w:jc w:val="both"/>
        <w:rPr>
          <w:rFonts w:asciiTheme="minorHAnsi" w:hAnsiTheme="minorHAnsi" w:cstheme="minorHAnsi"/>
          <w:b/>
          <w:i/>
          <w:iCs/>
          <w:color w:val="000000"/>
        </w:rPr>
      </w:pPr>
      <w:r w:rsidRPr="00A65A9A">
        <w:rPr>
          <w:rFonts w:asciiTheme="minorHAnsi" w:hAnsiTheme="minorHAnsi" w:cstheme="minorHAnsi"/>
          <w:b/>
          <w:i/>
          <w:iCs/>
          <w:color w:val="000000"/>
        </w:rPr>
        <w:t xml:space="preserve">2.- </w:t>
      </w:r>
      <w:r w:rsidR="00CD6E56" w:rsidRPr="00A65A9A">
        <w:rPr>
          <w:rFonts w:asciiTheme="minorHAnsi" w:hAnsiTheme="minorHAnsi" w:cstheme="minorHAnsi"/>
          <w:b/>
          <w:i/>
          <w:iCs/>
          <w:color w:val="000000"/>
        </w:rPr>
        <w:t xml:space="preserve">Impacto de las Actividades del proyecto en el país. </w:t>
      </w:r>
    </w:p>
    <w:p w14:paraId="225EA206" w14:textId="401C88ED" w:rsidR="00D27F8A" w:rsidRPr="00A65A9A" w:rsidRDefault="00CD6E56" w:rsidP="00D27F8A">
      <w:pPr>
        <w:tabs>
          <w:tab w:val="num" w:pos="0"/>
        </w:tabs>
        <w:spacing w:after="120"/>
        <w:rPr>
          <w:rFonts w:asciiTheme="minorHAnsi" w:hAnsiTheme="minorHAnsi" w:cstheme="minorHAnsi"/>
          <w:i/>
          <w:iCs/>
          <w:color w:val="000000"/>
        </w:rPr>
      </w:pPr>
      <w:r w:rsidRPr="00A65A9A">
        <w:rPr>
          <w:rFonts w:asciiTheme="minorHAnsi" w:hAnsiTheme="minorHAnsi" w:cstheme="minorHAnsi"/>
          <w:i/>
          <w:iCs/>
          <w:color w:val="000000"/>
        </w:rPr>
        <w:t>Hay que destacar</w:t>
      </w:r>
      <w:r w:rsidR="00D27F8A" w:rsidRPr="00A65A9A">
        <w:rPr>
          <w:rFonts w:asciiTheme="minorHAnsi" w:hAnsiTheme="minorHAnsi" w:cstheme="minorHAnsi"/>
          <w:i/>
          <w:iCs/>
          <w:color w:val="000000"/>
        </w:rPr>
        <w:t xml:space="preserve"> los aportes reales de las actividades del proyecto, en la medida que sea posible de manera cuantitativa y cualitativa.</w:t>
      </w:r>
    </w:p>
    <w:p w14:paraId="237A84AB" w14:textId="77777777" w:rsidR="00D27F8A" w:rsidRPr="00A65A9A" w:rsidRDefault="00D27F8A" w:rsidP="00B2220A">
      <w:pPr>
        <w:pStyle w:val="Prrafodelista"/>
        <w:numPr>
          <w:ilvl w:val="0"/>
          <w:numId w:val="16"/>
        </w:numPr>
        <w:tabs>
          <w:tab w:val="num" w:pos="0"/>
        </w:tabs>
        <w:spacing w:after="120"/>
        <w:ind w:left="284" w:firstLine="0"/>
        <w:rPr>
          <w:rFonts w:asciiTheme="minorHAnsi" w:hAnsiTheme="minorHAnsi" w:cstheme="minorHAnsi"/>
          <w:i/>
          <w:iCs/>
          <w:color w:val="000000"/>
        </w:rPr>
      </w:pPr>
      <w:r w:rsidRPr="00A65A9A">
        <w:rPr>
          <w:rFonts w:asciiTheme="minorHAnsi" w:hAnsiTheme="minorHAnsi" w:cstheme="minorHAnsi"/>
          <w:i/>
          <w:iCs/>
          <w:color w:val="000000"/>
        </w:rPr>
        <w:t>Se capacitó en Gestión y Planificación estratégica al equipo de trabajo integrado por tres profesionales del Laboratorio de Toxinas Marinas, LABTOX-UES.</w:t>
      </w:r>
    </w:p>
    <w:p w14:paraId="3CB0A637" w14:textId="115510E2" w:rsidR="00CD6E56" w:rsidRPr="00A65A9A" w:rsidRDefault="00D27F8A" w:rsidP="00B2220A">
      <w:pPr>
        <w:pStyle w:val="Prrafodelista"/>
        <w:numPr>
          <w:ilvl w:val="0"/>
          <w:numId w:val="16"/>
        </w:numPr>
        <w:tabs>
          <w:tab w:val="num" w:pos="0"/>
        </w:tabs>
        <w:spacing w:after="120"/>
        <w:ind w:left="283" w:firstLine="1"/>
        <w:rPr>
          <w:rFonts w:asciiTheme="minorHAnsi" w:hAnsiTheme="minorHAnsi" w:cstheme="minorHAnsi"/>
          <w:i/>
          <w:iCs/>
          <w:color w:val="000000"/>
        </w:rPr>
      </w:pPr>
      <w:r w:rsidRPr="00A65A9A">
        <w:rPr>
          <w:rFonts w:asciiTheme="minorHAnsi" w:hAnsiTheme="minorHAnsi" w:cstheme="minorHAnsi"/>
          <w:i/>
          <w:iCs/>
          <w:color w:val="000000"/>
        </w:rPr>
        <w:t>Se recibieron tres cursos de entrenamientos virtuales, beneficiando a tres técnicos del laboratorio (un físico, una bióloga, un químico).</w:t>
      </w:r>
    </w:p>
    <w:p w14:paraId="077572F7" w14:textId="77777777" w:rsidR="00E71F4D" w:rsidRPr="00A65A9A" w:rsidRDefault="00E71F4D" w:rsidP="00E71F4D">
      <w:pPr>
        <w:pStyle w:val="Prrafodelista"/>
        <w:tabs>
          <w:tab w:val="num" w:pos="0"/>
        </w:tabs>
        <w:spacing w:after="120"/>
        <w:ind w:left="284"/>
        <w:rPr>
          <w:rFonts w:asciiTheme="minorHAnsi" w:hAnsiTheme="minorHAnsi" w:cstheme="minorHAnsi"/>
          <w:i/>
          <w:iCs/>
          <w:color w:val="000000"/>
        </w:rPr>
      </w:pPr>
    </w:p>
    <w:p w14:paraId="516B4998" w14:textId="7F483CE5" w:rsidR="00CD6E56" w:rsidRPr="00A65A9A" w:rsidRDefault="00E71F4D" w:rsidP="00CD6E56">
      <w:pPr>
        <w:tabs>
          <w:tab w:val="num" w:pos="0"/>
        </w:tabs>
        <w:spacing w:after="120"/>
        <w:jc w:val="both"/>
        <w:rPr>
          <w:rFonts w:asciiTheme="minorHAnsi" w:hAnsiTheme="minorHAnsi" w:cstheme="minorHAnsi"/>
          <w:b/>
          <w:i/>
          <w:iCs/>
          <w:color w:val="000000"/>
        </w:rPr>
      </w:pPr>
      <w:r w:rsidRPr="00A65A9A">
        <w:rPr>
          <w:rFonts w:asciiTheme="minorHAnsi" w:hAnsiTheme="minorHAnsi" w:cstheme="minorHAnsi"/>
          <w:b/>
          <w:i/>
          <w:iCs/>
          <w:color w:val="000000"/>
        </w:rPr>
        <w:t>3</w:t>
      </w:r>
      <w:r w:rsidR="00CD6E56" w:rsidRPr="00A65A9A">
        <w:rPr>
          <w:rFonts w:asciiTheme="minorHAnsi" w:hAnsiTheme="minorHAnsi" w:cstheme="minorHAnsi"/>
          <w:b/>
          <w:i/>
          <w:iCs/>
          <w:color w:val="000000"/>
        </w:rPr>
        <w:t>.- Resultados, Dificultades y Problemas presentados durante la marcha del proyecto.</w:t>
      </w:r>
    </w:p>
    <w:p w14:paraId="520FDBE9" w14:textId="77777777" w:rsidR="00D27F8A" w:rsidRPr="00A65A9A" w:rsidRDefault="00D27F8A" w:rsidP="00D27F8A">
      <w:pPr>
        <w:tabs>
          <w:tab w:val="num" w:pos="0"/>
        </w:tabs>
        <w:spacing w:after="120"/>
        <w:jc w:val="both"/>
        <w:rPr>
          <w:rFonts w:asciiTheme="minorHAnsi" w:hAnsiTheme="minorHAnsi" w:cstheme="minorHAnsi"/>
          <w:i/>
          <w:iCs/>
          <w:color w:val="000000"/>
        </w:rPr>
      </w:pPr>
      <w:r w:rsidRPr="00A65A9A">
        <w:rPr>
          <w:rFonts w:asciiTheme="minorHAnsi" w:hAnsiTheme="minorHAnsi" w:cstheme="minorHAnsi"/>
          <w:i/>
          <w:iCs/>
          <w:color w:val="000000"/>
        </w:rPr>
        <w:lastRenderedPageBreak/>
        <w:t>Se ha entregado información documental del LABTOX-UES al líder del proyecto (DTM), para la ge</w:t>
      </w:r>
      <w:r w:rsidRPr="00A65A9A">
        <w:rPr>
          <w:rFonts w:asciiTheme="minorHAnsi" w:hAnsiTheme="minorHAnsi" w:cstheme="minorHAnsi"/>
          <w:i/>
          <w:iCs/>
          <w:color w:val="000000"/>
          <w:shd w:val="clear" w:color="auto" w:fill="FFFFFF"/>
        </w:rPr>
        <w:t xml:space="preserve">neración de un mapa dinámico de la situación de las Instituciones Nacionales Nucleares INN en la región, reconociendo las fortalezas y oportunidades de los productos y servicios que ofrecen. </w:t>
      </w:r>
    </w:p>
    <w:p w14:paraId="19889B2C" w14:textId="375A0CAD" w:rsidR="00D27F8A" w:rsidRPr="00A65A9A" w:rsidRDefault="00D27F8A" w:rsidP="00740BAA">
      <w:pPr>
        <w:shd w:val="clear" w:color="auto" w:fill="FFFFFF"/>
        <w:spacing w:after="120"/>
        <w:rPr>
          <w:rFonts w:asciiTheme="minorHAnsi" w:hAnsiTheme="minorHAnsi" w:cstheme="minorHAnsi"/>
          <w:i/>
          <w:iCs/>
          <w:color w:val="000000"/>
        </w:rPr>
      </w:pPr>
      <w:r w:rsidRPr="00A65A9A">
        <w:rPr>
          <w:rFonts w:asciiTheme="minorHAnsi" w:hAnsiTheme="minorHAnsi" w:cstheme="minorHAnsi"/>
          <w:i/>
          <w:iCs/>
          <w:color w:val="000000"/>
        </w:rPr>
        <w:t xml:space="preserve">Se conformaron dos grupos temáticos para generar </w:t>
      </w:r>
      <w:r w:rsidRPr="00A65A9A">
        <w:rPr>
          <w:rFonts w:asciiTheme="minorHAnsi" w:hAnsiTheme="minorHAnsi" w:cstheme="minorHAnsi"/>
          <w:i/>
          <w:iCs/>
          <w:color w:val="000000"/>
          <w:lang w:val="es-419"/>
        </w:rPr>
        <w:t>planes estratégicos para desarrollar y mejorar productos y servicios que utiliza LABTOX-UES</w:t>
      </w:r>
    </w:p>
    <w:p w14:paraId="5ADF27EF" w14:textId="14A51235" w:rsidR="00D27F8A" w:rsidRPr="00A65A9A" w:rsidRDefault="00D27F8A" w:rsidP="00D27F8A">
      <w:pPr>
        <w:tabs>
          <w:tab w:val="num" w:pos="0"/>
        </w:tabs>
        <w:spacing w:after="120"/>
        <w:jc w:val="both"/>
        <w:rPr>
          <w:rFonts w:asciiTheme="minorHAnsi" w:hAnsiTheme="minorHAnsi" w:cstheme="minorHAnsi"/>
          <w:i/>
          <w:iCs/>
          <w:color w:val="000000"/>
          <w:shd w:val="clear" w:color="auto" w:fill="FFFFFF"/>
        </w:rPr>
      </w:pPr>
      <w:r w:rsidRPr="00A65A9A">
        <w:rPr>
          <w:rFonts w:asciiTheme="minorHAnsi" w:hAnsiTheme="minorHAnsi" w:cstheme="minorHAnsi"/>
          <w:i/>
          <w:iCs/>
          <w:color w:val="000000"/>
          <w:shd w:val="clear" w:color="auto" w:fill="FFFFFF"/>
        </w:rPr>
        <w:t>El LABTOX-UES ha incorporado estrategias de divulgación y comunicación como parte del plan estratégico y de desarrollo.</w:t>
      </w:r>
    </w:p>
    <w:p w14:paraId="68192088" w14:textId="5F2FC1BF" w:rsidR="00D27F8A" w:rsidRPr="00A65A9A" w:rsidRDefault="00D27F8A" w:rsidP="00D27F8A">
      <w:pPr>
        <w:tabs>
          <w:tab w:val="num" w:pos="0"/>
        </w:tabs>
        <w:spacing w:after="120"/>
        <w:jc w:val="both"/>
        <w:rPr>
          <w:rFonts w:asciiTheme="minorHAnsi" w:hAnsiTheme="minorHAnsi" w:cstheme="minorHAnsi"/>
          <w:i/>
          <w:iCs/>
          <w:color w:val="000000"/>
          <w:shd w:val="clear" w:color="auto" w:fill="FFFFFF"/>
        </w:rPr>
      </w:pPr>
      <w:r w:rsidRPr="00A65A9A">
        <w:rPr>
          <w:rFonts w:asciiTheme="minorHAnsi" w:hAnsiTheme="minorHAnsi" w:cstheme="minorHAnsi"/>
          <w:i/>
          <w:iCs/>
          <w:color w:val="000000"/>
          <w:shd w:val="clear" w:color="auto" w:fill="FFFFFF"/>
        </w:rPr>
        <w:t>Se ha elaborado el plan estratégico para presentarlo a autoridades nacionales y mostrar las capacidades que posee El Salvador por medio del LABTOX-UES para hacer frente a peligros naturales que afectan los cuerpos de agua continentales y marinos haciendo uso de tecnologías nucleares e isotópicas.</w:t>
      </w:r>
    </w:p>
    <w:p w14:paraId="0DE00A94" w14:textId="77777777" w:rsidR="00D27F8A" w:rsidRPr="00A65A9A" w:rsidRDefault="00D27F8A" w:rsidP="00740BAA">
      <w:pPr>
        <w:spacing w:after="120"/>
        <w:rPr>
          <w:rFonts w:asciiTheme="minorHAnsi" w:hAnsiTheme="minorHAnsi" w:cstheme="minorHAnsi"/>
          <w:bCs/>
          <w:i/>
          <w:iCs/>
        </w:rPr>
      </w:pPr>
      <w:r w:rsidRPr="00A65A9A">
        <w:rPr>
          <w:rFonts w:asciiTheme="minorHAnsi" w:hAnsiTheme="minorHAnsi" w:cstheme="minorHAnsi"/>
          <w:bCs/>
          <w:i/>
          <w:iCs/>
        </w:rPr>
        <w:t>La principal dificultad ha sido la pandemia por Covid-19, lo cual sigue afectando actividades presenciales en la ejecución del proyecto.</w:t>
      </w:r>
    </w:p>
    <w:p w14:paraId="18C44ED3" w14:textId="1479D8C2" w:rsidR="00483B4D" w:rsidRPr="00A65A9A" w:rsidRDefault="00D27F8A" w:rsidP="00F23652">
      <w:pPr>
        <w:tabs>
          <w:tab w:val="left" w:pos="720"/>
        </w:tabs>
        <w:autoSpaceDN w:val="0"/>
        <w:spacing w:after="120"/>
        <w:jc w:val="both"/>
        <w:rPr>
          <w:rFonts w:asciiTheme="minorHAnsi" w:hAnsiTheme="minorHAnsi" w:cstheme="minorHAnsi"/>
          <w:b/>
          <w:i/>
          <w:iCs/>
          <w:spacing w:val="-3"/>
          <w:lang w:eastAsia="en-US"/>
        </w:rPr>
      </w:pPr>
      <w:r w:rsidRPr="00A65A9A">
        <w:rPr>
          <w:rFonts w:asciiTheme="minorHAnsi" w:hAnsiTheme="minorHAnsi" w:cstheme="minorHAnsi"/>
          <w:i/>
          <w:iCs/>
          <w:color w:val="000000"/>
        </w:rPr>
        <w:br w:type="page"/>
      </w:r>
    </w:p>
    <w:p w14:paraId="4C9EDBAF" w14:textId="1C49D0D6" w:rsidR="00236DF6" w:rsidRPr="00A65A9A" w:rsidRDefault="00236DF6" w:rsidP="00236DF6">
      <w:pPr>
        <w:tabs>
          <w:tab w:val="left" w:pos="-720"/>
        </w:tabs>
        <w:suppressAutoHyphens/>
        <w:spacing w:before="120" w:after="120"/>
        <w:jc w:val="both"/>
        <w:rPr>
          <w:rFonts w:asciiTheme="minorHAnsi" w:hAnsiTheme="minorHAnsi" w:cstheme="minorHAnsi"/>
          <w:b/>
          <w:i/>
          <w:iCs/>
        </w:rPr>
      </w:pPr>
      <w:r w:rsidRPr="00A65A9A">
        <w:rPr>
          <w:rFonts w:asciiTheme="minorHAnsi" w:hAnsiTheme="minorHAnsi" w:cstheme="minorHAnsi"/>
          <w:b/>
          <w:i/>
          <w:iCs/>
        </w:rPr>
        <w:lastRenderedPageBreak/>
        <w:t>Proyecto RLA7025 “</w:t>
      </w:r>
      <w:r w:rsidRPr="00A65A9A">
        <w:rPr>
          <w:rFonts w:asciiTheme="minorHAnsi" w:hAnsiTheme="minorHAnsi" w:cstheme="minorHAnsi"/>
          <w:b/>
          <w:i/>
          <w:iCs/>
          <w:shd w:val="clear" w:color="auto" w:fill="FFFFFF"/>
        </w:rPr>
        <w:t>Fortalecimiento de capacidades en ambientes marinos y costeros mediante técnicas nucleares e isotópicas</w:t>
      </w:r>
      <w:r w:rsidRPr="00A65A9A">
        <w:rPr>
          <w:rFonts w:asciiTheme="minorHAnsi" w:hAnsiTheme="minorHAnsi" w:cstheme="minorHAnsi"/>
          <w:b/>
          <w:i/>
          <w:iCs/>
        </w:rPr>
        <w:t xml:space="preserve">” </w:t>
      </w:r>
    </w:p>
    <w:p w14:paraId="055EA1F8" w14:textId="77777777" w:rsidR="00236DF6" w:rsidRPr="00A65A9A" w:rsidRDefault="00236DF6" w:rsidP="00236DF6">
      <w:pPr>
        <w:tabs>
          <w:tab w:val="left" w:pos="-720"/>
        </w:tabs>
        <w:suppressAutoHyphens/>
        <w:spacing w:before="120" w:after="120"/>
        <w:jc w:val="both"/>
        <w:rPr>
          <w:rFonts w:asciiTheme="minorHAnsi" w:hAnsiTheme="minorHAnsi" w:cstheme="minorHAnsi"/>
          <w:bCs/>
          <w:i/>
          <w:iCs/>
        </w:rPr>
      </w:pPr>
      <w:r w:rsidRPr="00A65A9A">
        <w:rPr>
          <w:rFonts w:asciiTheme="minorHAnsi" w:hAnsiTheme="minorHAnsi" w:cstheme="minorHAnsi"/>
          <w:b/>
          <w:i/>
          <w:iCs/>
        </w:rPr>
        <w:t xml:space="preserve">Institución Contraparte: </w:t>
      </w:r>
      <w:r w:rsidRPr="00A65A9A">
        <w:rPr>
          <w:rFonts w:asciiTheme="minorHAnsi" w:hAnsiTheme="minorHAnsi" w:cstheme="minorHAnsi"/>
          <w:bCs/>
          <w:i/>
          <w:iCs/>
        </w:rPr>
        <w:t xml:space="preserve">Universidad de El Salvador /LABTOX UES </w:t>
      </w:r>
    </w:p>
    <w:p w14:paraId="78987A77" w14:textId="462DC670" w:rsidR="00236DF6" w:rsidRPr="00A65A9A" w:rsidRDefault="00236DF6" w:rsidP="0015298C">
      <w:pPr>
        <w:tabs>
          <w:tab w:val="left" w:pos="-720"/>
        </w:tabs>
        <w:suppressAutoHyphens/>
        <w:spacing w:before="120" w:after="120"/>
        <w:jc w:val="both"/>
        <w:rPr>
          <w:rFonts w:asciiTheme="minorHAnsi" w:hAnsiTheme="minorHAnsi" w:cstheme="minorHAnsi"/>
          <w:bCs/>
          <w:i/>
          <w:iCs/>
        </w:rPr>
      </w:pPr>
      <w:r w:rsidRPr="00A65A9A">
        <w:rPr>
          <w:rFonts w:asciiTheme="minorHAnsi" w:hAnsiTheme="minorHAnsi" w:cstheme="minorHAnsi"/>
          <w:b/>
          <w:i/>
          <w:iCs/>
        </w:rPr>
        <w:t xml:space="preserve">Coordinadores de Proyecto: </w:t>
      </w:r>
      <w:r w:rsidRPr="00A65A9A">
        <w:rPr>
          <w:rFonts w:asciiTheme="minorHAnsi" w:hAnsiTheme="minorHAnsi" w:cstheme="minorHAnsi"/>
          <w:bCs/>
          <w:i/>
          <w:iCs/>
        </w:rPr>
        <w:t xml:space="preserve">Oscar Armando Amaya </w:t>
      </w:r>
    </w:p>
    <w:p w14:paraId="7F9C8C52" w14:textId="5700B997" w:rsidR="00236DF6" w:rsidRPr="00A65A9A" w:rsidRDefault="00236DF6" w:rsidP="00236DF6">
      <w:pPr>
        <w:spacing w:after="120"/>
        <w:rPr>
          <w:rFonts w:asciiTheme="minorHAnsi" w:hAnsiTheme="minorHAnsi" w:cstheme="minorHAnsi"/>
          <w:b/>
          <w:i/>
          <w:iCs/>
          <w:color w:val="000000"/>
        </w:rPr>
      </w:pPr>
      <w:r w:rsidRPr="00A65A9A">
        <w:rPr>
          <w:rFonts w:asciiTheme="minorHAnsi" w:hAnsiTheme="minorHAnsi" w:cstheme="minorHAnsi"/>
          <w:b/>
          <w:i/>
          <w:iCs/>
          <w:color w:val="000000"/>
        </w:rPr>
        <w:t>1.- Resumen Ejecutivo</w:t>
      </w:r>
    </w:p>
    <w:p w14:paraId="49EE6659" w14:textId="5C11DB12" w:rsidR="00236DF6" w:rsidRPr="00A65A9A" w:rsidRDefault="00236DF6" w:rsidP="00B2220A">
      <w:pPr>
        <w:numPr>
          <w:ilvl w:val="0"/>
          <w:numId w:val="19"/>
        </w:numPr>
        <w:spacing w:after="120"/>
        <w:rPr>
          <w:rFonts w:asciiTheme="minorHAnsi" w:hAnsiTheme="minorHAnsi" w:cstheme="minorHAnsi"/>
          <w:i/>
          <w:iCs/>
          <w:color w:val="000000"/>
        </w:rPr>
      </w:pPr>
      <w:r w:rsidRPr="00A65A9A">
        <w:rPr>
          <w:rFonts w:asciiTheme="minorHAnsi" w:hAnsiTheme="minorHAnsi" w:cstheme="minorHAnsi"/>
          <w:i/>
          <w:iCs/>
          <w:color w:val="000000"/>
        </w:rPr>
        <w:t>Participación del coordinador de proyecto (Reuniones de coordinación, talleres, y grupos de trabajo).</w:t>
      </w:r>
    </w:p>
    <w:p w14:paraId="59D94FDA" w14:textId="77777777" w:rsidR="00236DF6" w:rsidRPr="00A65A9A" w:rsidRDefault="00236DF6" w:rsidP="00236DF6">
      <w:pPr>
        <w:spacing w:after="120"/>
        <w:jc w:val="both"/>
        <w:rPr>
          <w:rFonts w:asciiTheme="minorHAnsi" w:hAnsiTheme="minorHAnsi" w:cstheme="minorHAnsi"/>
          <w:i/>
          <w:iCs/>
          <w:color w:val="000000"/>
        </w:rPr>
      </w:pPr>
      <w:r w:rsidRPr="00A65A9A">
        <w:rPr>
          <w:rFonts w:asciiTheme="minorHAnsi" w:hAnsiTheme="minorHAnsi" w:cstheme="minorHAnsi"/>
          <w:i/>
          <w:iCs/>
          <w:color w:val="000000"/>
        </w:rPr>
        <w:t xml:space="preserve">El proyecto regional RLA7025 titulado “Fortalecimiento de las capacidades en ambientes marino-costeros usando técnicas nucleares e isotópicas” se ejecutará en 2020-2023 y contribuirá al cumplimiento de los Objetivos de Desarrollo Sostenible (ODS) en particular al ODS 14, a través del uso de técnicas nucleares e isotópicas. En el proyecto participan 18 países de la región de América Latina y el Caribe, los cuales hacen parte de la Red REMARCO, establecida en el 2018 como resultado del proyecto RLA7022.  </w:t>
      </w:r>
    </w:p>
    <w:p w14:paraId="00D95124" w14:textId="77777777" w:rsidR="00236DF6" w:rsidRPr="00A65A9A" w:rsidRDefault="00236DF6" w:rsidP="00236DF6">
      <w:pPr>
        <w:spacing w:after="120"/>
        <w:jc w:val="both"/>
        <w:rPr>
          <w:rFonts w:asciiTheme="minorHAnsi" w:hAnsiTheme="minorHAnsi" w:cstheme="minorHAnsi"/>
          <w:i/>
          <w:iCs/>
          <w:color w:val="000000"/>
        </w:rPr>
      </w:pPr>
      <w:r w:rsidRPr="00A65A9A">
        <w:rPr>
          <w:rFonts w:asciiTheme="minorHAnsi" w:hAnsiTheme="minorHAnsi" w:cstheme="minorHAnsi"/>
          <w:i/>
          <w:iCs/>
          <w:color w:val="000000"/>
        </w:rPr>
        <w:t>En América Latina y el Caribe (ALC) no se cuenta con suficiente conocimiento acerca los niveles y tendencias actuales de la acidificación oceánica (OA, por sus siglas en inglés), la eutrofización, los contaminantes y sus efectos en los ecosistemas marinos costeros (</w:t>
      </w:r>
      <w:proofErr w:type="spellStart"/>
      <w:r w:rsidRPr="00A65A9A">
        <w:rPr>
          <w:rFonts w:asciiTheme="minorHAnsi" w:hAnsiTheme="minorHAnsi" w:cstheme="minorHAnsi"/>
          <w:i/>
          <w:iCs/>
          <w:color w:val="000000"/>
        </w:rPr>
        <w:t>p.e</w:t>
      </w:r>
      <w:proofErr w:type="spellEnd"/>
      <w:r w:rsidRPr="00A65A9A">
        <w:rPr>
          <w:rFonts w:asciiTheme="minorHAnsi" w:hAnsiTheme="minorHAnsi" w:cstheme="minorHAnsi"/>
          <w:i/>
          <w:iCs/>
          <w:color w:val="000000"/>
        </w:rPr>
        <w:t xml:space="preserve">. arrecifes de coral y peces) de forma que se pueda contribuir de forma sustantiva a los indicadores de SDG.  Para establecer una línea de base de estos indicadores en la región de América Latina y el Caribe, existen limitaciones de infraestructura y capacidades regionales. </w:t>
      </w:r>
    </w:p>
    <w:p w14:paraId="2C0A779E" w14:textId="77777777" w:rsidR="00236DF6" w:rsidRPr="00A65A9A" w:rsidRDefault="00236DF6" w:rsidP="00236DF6">
      <w:pPr>
        <w:spacing w:after="120"/>
        <w:jc w:val="both"/>
        <w:rPr>
          <w:rFonts w:asciiTheme="minorHAnsi" w:hAnsiTheme="minorHAnsi" w:cstheme="minorHAnsi"/>
          <w:i/>
          <w:iCs/>
          <w:color w:val="000000"/>
        </w:rPr>
      </w:pPr>
      <w:r w:rsidRPr="00A65A9A">
        <w:rPr>
          <w:rFonts w:asciiTheme="minorHAnsi" w:hAnsiTheme="minorHAnsi" w:cstheme="minorHAnsi"/>
          <w:i/>
          <w:iCs/>
          <w:color w:val="000000"/>
        </w:rPr>
        <w:t>El objetivo del proyecto RLA7025 es contribuir a la conservación y gestión sostenible de los océanos, mares y recursos marinos. En América Latina y el Caribe no hay un conocimiento suficiente de las tendencias actuales de acidificación de los océanos (OA), eutrofización, contaminantes y sus impactos en los ecosistemas marinos costeros (</w:t>
      </w:r>
      <w:proofErr w:type="spellStart"/>
      <w:r w:rsidRPr="00A65A9A">
        <w:rPr>
          <w:rFonts w:asciiTheme="minorHAnsi" w:hAnsiTheme="minorHAnsi" w:cstheme="minorHAnsi"/>
          <w:i/>
          <w:iCs/>
          <w:color w:val="000000"/>
        </w:rPr>
        <w:t>p.e</w:t>
      </w:r>
      <w:proofErr w:type="spellEnd"/>
      <w:r w:rsidRPr="00A65A9A">
        <w:rPr>
          <w:rFonts w:asciiTheme="minorHAnsi" w:hAnsiTheme="minorHAnsi" w:cstheme="minorHAnsi"/>
          <w:i/>
          <w:iCs/>
          <w:color w:val="000000"/>
        </w:rPr>
        <w:t>. arrecifes de coral) que permita abordar correctamente los indicadores de los ODS. Para establecer una línea de base de esto indicadores en la región de América Latina y el Caribe (ALC), existen limitaciones de infraestructura y capacidades regionales. El proyecto tiene un presupuesto aprobado por la Junta de Gobernadores del OIEA (EUR 955,327.00) distribuido en equipos, becas, reuniones, reactivos y materiales. El proyecto continuará fortaleciendo las capacidades técnicas y analíticas en la región con el fin de establecer una línea de base en las áreas de estudio, y se fortalecerán los recursos humanos y mecanismos nacionales de coordinación con miras a tomar decisiones más sostenible y basada con conocimiento científico.</w:t>
      </w:r>
    </w:p>
    <w:p w14:paraId="46718ADE" w14:textId="77777777" w:rsidR="00B2220A" w:rsidRPr="00A65A9A" w:rsidRDefault="00B2220A" w:rsidP="00B2220A">
      <w:pPr>
        <w:jc w:val="both"/>
        <w:rPr>
          <w:rFonts w:asciiTheme="minorHAnsi" w:hAnsiTheme="minorHAnsi" w:cstheme="minorHAnsi"/>
          <w:i/>
          <w:iCs/>
          <w:color w:val="000000"/>
        </w:rPr>
      </w:pPr>
      <w:r w:rsidRPr="00A65A9A">
        <w:rPr>
          <w:rFonts w:asciiTheme="minorHAnsi" w:hAnsiTheme="minorHAnsi" w:cstheme="minorHAnsi"/>
          <w:i/>
          <w:iCs/>
          <w:color w:val="000000"/>
        </w:rPr>
        <w:t>Durante el año 2021 la contraparte nacional del proyecto Oscar Amaya participó:</w:t>
      </w:r>
    </w:p>
    <w:p w14:paraId="79B02E29" w14:textId="77777777" w:rsidR="00B2220A" w:rsidRPr="00A65A9A" w:rsidRDefault="00B2220A" w:rsidP="00B2220A">
      <w:pPr>
        <w:pStyle w:val="Prrafodelista"/>
        <w:numPr>
          <w:ilvl w:val="0"/>
          <w:numId w:val="20"/>
        </w:numPr>
        <w:jc w:val="both"/>
        <w:rPr>
          <w:rFonts w:asciiTheme="minorHAnsi" w:hAnsiTheme="minorHAnsi" w:cstheme="minorHAnsi"/>
          <w:i/>
          <w:iCs/>
          <w:color w:val="000000"/>
        </w:rPr>
      </w:pPr>
      <w:r w:rsidRPr="00A65A9A">
        <w:rPr>
          <w:rFonts w:asciiTheme="minorHAnsi" w:hAnsiTheme="minorHAnsi" w:cstheme="minorHAnsi"/>
          <w:i/>
          <w:iCs/>
          <w:color w:val="000000"/>
        </w:rPr>
        <w:t>“Segunda Reunión de Coordinación del proyecto RLA/7025” realizada en modalidad virtual del 13al 15 de abril de 2021.</w:t>
      </w:r>
    </w:p>
    <w:p w14:paraId="005DECAC" w14:textId="10D29524" w:rsidR="00B2220A" w:rsidRPr="00A65A9A" w:rsidRDefault="00B2220A" w:rsidP="00B2220A">
      <w:pPr>
        <w:pStyle w:val="Prrafodelista"/>
        <w:numPr>
          <w:ilvl w:val="0"/>
          <w:numId w:val="20"/>
        </w:numPr>
        <w:jc w:val="both"/>
        <w:rPr>
          <w:rFonts w:asciiTheme="minorHAnsi" w:hAnsiTheme="minorHAnsi" w:cstheme="minorHAnsi"/>
          <w:i/>
          <w:iCs/>
          <w:color w:val="000000"/>
        </w:rPr>
      </w:pPr>
      <w:r w:rsidRPr="00A65A9A">
        <w:rPr>
          <w:rFonts w:asciiTheme="minorHAnsi" w:hAnsiTheme="minorHAnsi" w:cstheme="minorHAnsi"/>
          <w:i/>
          <w:iCs/>
          <w:color w:val="000000"/>
        </w:rPr>
        <w:t xml:space="preserve">Se participó en el curso “Training </w:t>
      </w:r>
      <w:proofErr w:type="spellStart"/>
      <w:r w:rsidRPr="00A65A9A">
        <w:rPr>
          <w:rFonts w:asciiTheme="minorHAnsi" w:hAnsiTheme="minorHAnsi" w:cstheme="minorHAnsi"/>
          <w:i/>
          <w:iCs/>
          <w:color w:val="000000"/>
        </w:rPr>
        <w:t>Course</w:t>
      </w:r>
      <w:proofErr w:type="spellEnd"/>
      <w:r w:rsidRPr="00A65A9A">
        <w:rPr>
          <w:rFonts w:asciiTheme="minorHAnsi" w:hAnsiTheme="minorHAnsi" w:cstheme="minorHAnsi"/>
          <w:i/>
          <w:iCs/>
          <w:color w:val="000000"/>
        </w:rPr>
        <w:t xml:space="preserve"> </w:t>
      </w:r>
      <w:proofErr w:type="spellStart"/>
      <w:r w:rsidRPr="00A65A9A">
        <w:rPr>
          <w:rFonts w:asciiTheme="minorHAnsi" w:hAnsiTheme="minorHAnsi" w:cstheme="minorHAnsi"/>
          <w:i/>
          <w:iCs/>
          <w:color w:val="000000"/>
        </w:rPr>
        <w:t>on</w:t>
      </w:r>
      <w:proofErr w:type="spellEnd"/>
      <w:r w:rsidRPr="00A65A9A">
        <w:rPr>
          <w:rFonts w:asciiTheme="minorHAnsi" w:hAnsiTheme="minorHAnsi" w:cstheme="minorHAnsi"/>
          <w:i/>
          <w:iCs/>
          <w:color w:val="000000"/>
        </w:rPr>
        <w:t xml:space="preserve"> </w:t>
      </w:r>
      <w:proofErr w:type="spellStart"/>
      <w:r w:rsidRPr="00A65A9A">
        <w:rPr>
          <w:rFonts w:asciiTheme="minorHAnsi" w:hAnsiTheme="minorHAnsi" w:cstheme="minorHAnsi"/>
          <w:i/>
          <w:iCs/>
          <w:color w:val="000000"/>
        </w:rPr>
        <w:t>Strategic</w:t>
      </w:r>
      <w:proofErr w:type="spellEnd"/>
      <w:r w:rsidRPr="00A65A9A">
        <w:rPr>
          <w:rFonts w:asciiTheme="minorHAnsi" w:hAnsiTheme="minorHAnsi" w:cstheme="minorHAnsi"/>
          <w:i/>
          <w:iCs/>
          <w:color w:val="000000"/>
        </w:rPr>
        <w:t xml:space="preserve"> </w:t>
      </w:r>
      <w:proofErr w:type="spellStart"/>
      <w:r w:rsidRPr="00A65A9A">
        <w:rPr>
          <w:rFonts w:asciiTheme="minorHAnsi" w:hAnsiTheme="minorHAnsi" w:cstheme="minorHAnsi"/>
          <w:i/>
          <w:iCs/>
          <w:color w:val="000000"/>
        </w:rPr>
        <w:t>Planning</w:t>
      </w:r>
      <w:proofErr w:type="spellEnd"/>
      <w:r w:rsidRPr="00A65A9A">
        <w:rPr>
          <w:rFonts w:asciiTheme="minorHAnsi" w:hAnsiTheme="minorHAnsi" w:cstheme="minorHAnsi"/>
          <w:i/>
          <w:iCs/>
          <w:color w:val="000000"/>
        </w:rPr>
        <w:t xml:space="preserve">/Management </w:t>
      </w:r>
      <w:proofErr w:type="spellStart"/>
      <w:r w:rsidRPr="00A65A9A">
        <w:rPr>
          <w:rFonts w:asciiTheme="minorHAnsi" w:hAnsiTheme="minorHAnsi" w:cstheme="minorHAnsi"/>
          <w:i/>
          <w:iCs/>
          <w:color w:val="000000"/>
        </w:rPr>
        <w:t>for</w:t>
      </w:r>
      <w:proofErr w:type="spellEnd"/>
      <w:r w:rsidRPr="00A65A9A">
        <w:rPr>
          <w:rFonts w:asciiTheme="minorHAnsi" w:hAnsiTheme="minorHAnsi" w:cstheme="minorHAnsi"/>
          <w:i/>
          <w:iCs/>
          <w:color w:val="000000"/>
        </w:rPr>
        <w:t xml:space="preserve"> Young </w:t>
      </w:r>
      <w:proofErr w:type="spellStart"/>
      <w:r w:rsidRPr="00A65A9A">
        <w:rPr>
          <w:rFonts w:asciiTheme="minorHAnsi" w:hAnsiTheme="minorHAnsi" w:cstheme="minorHAnsi"/>
          <w:i/>
          <w:iCs/>
          <w:color w:val="000000"/>
        </w:rPr>
        <w:t>Leaders</w:t>
      </w:r>
      <w:proofErr w:type="spellEnd"/>
      <w:r w:rsidRPr="00A65A9A">
        <w:rPr>
          <w:rFonts w:asciiTheme="minorHAnsi" w:hAnsiTheme="minorHAnsi" w:cstheme="minorHAnsi"/>
          <w:i/>
          <w:iCs/>
          <w:color w:val="000000"/>
        </w:rPr>
        <w:t>” organizado por el Organismo Internacional de Energía Atómica, del 24 de noviembre de 2020 a 23 de febrero de 2021.</w:t>
      </w:r>
    </w:p>
    <w:p w14:paraId="112C9332" w14:textId="77777777" w:rsidR="00B2220A" w:rsidRPr="00A65A9A" w:rsidRDefault="00B2220A" w:rsidP="00B2220A">
      <w:pPr>
        <w:pStyle w:val="Prrafodelista"/>
        <w:numPr>
          <w:ilvl w:val="0"/>
          <w:numId w:val="20"/>
        </w:numPr>
        <w:jc w:val="both"/>
        <w:rPr>
          <w:rFonts w:asciiTheme="minorHAnsi" w:hAnsiTheme="minorHAnsi" w:cstheme="minorHAnsi"/>
          <w:i/>
          <w:iCs/>
          <w:color w:val="000000"/>
        </w:rPr>
      </w:pPr>
      <w:r w:rsidRPr="00A65A9A">
        <w:rPr>
          <w:rFonts w:asciiTheme="minorHAnsi" w:hAnsiTheme="minorHAnsi" w:cstheme="minorHAnsi"/>
          <w:i/>
          <w:iCs/>
          <w:color w:val="000000"/>
        </w:rPr>
        <w:t xml:space="preserve">Se participó con un técnico del LABTOX-UES en el tema de floraciones algales nocivas en la Semana del Océano de Mónaco, en el marco de la ponencia “The </w:t>
      </w:r>
      <w:proofErr w:type="spellStart"/>
      <w:r w:rsidRPr="00A65A9A">
        <w:rPr>
          <w:rFonts w:asciiTheme="minorHAnsi" w:hAnsiTheme="minorHAnsi" w:cstheme="minorHAnsi"/>
          <w:i/>
          <w:iCs/>
          <w:color w:val="000000"/>
        </w:rPr>
        <w:t>Latinoamerican</w:t>
      </w:r>
      <w:proofErr w:type="spellEnd"/>
      <w:r w:rsidRPr="00A65A9A">
        <w:rPr>
          <w:rFonts w:asciiTheme="minorHAnsi" w:hAnsiTheme="minorHAnsi" w:cstheme="minorHAnsi"/>
          <w:i/>
          <w:iCs/>
          <w:color w:val="000000"/>
        </w:rPr>
        <w:t xml:space="preserve"> and </w:t>
      </w:r>
      <w:proofErr w:type="spellStart"/>
      <w:r w:rsidRPr="00A65A9A">
        <w:rPr>
          <w:rFonts w:asciiTheme="minorHAnsi" w:hAnsiTheme="minorHAnsi" w:cstheme="minorHAnsi"/>
          <w:i/>
          <w:iCs/>
          <w:color w:val="000000"/>
        </w:rPr>
        <w:t>Caribbean</w:t>
      </w:r>
      <w:proofErr w:type="spellEnd"/>
      <w:r w:rsidRPr="00A65A9A">
        <w:rPr>
          <w:rFonts w:asciiTheme="minorHAnsi" w:hAnsiTheme="minorHAnsi" w:cstheme="minorHAnsi"/>
          <w:i/>
          <w:iCs/>
          <w:color w:val="000000"/>
        </w:rPr>
        <w:t xml:space="preserve"> Network </w:t>
      </w:r>
      <w:proofErr w:type="spellStart"/>
      <w:r w:rsidRPr="00A65A9A">
        <w:rPr>
          <w:rFonts w:asciiTheme="minorHAnsi" w:hAnsiTheme="minorHAnsi" w:cstheme="minorHAnsi"/>
          <w:i/>
          <w:iCs/>
          <w:color w:val="000000"/>
        </w:rPr>
        <w:t>for</w:t>
      </w:r>
      <w:proofErr w:type="spellEnd"/>
      <w:r w:rsidRPr="00A65A9A">
        <w:rPr>
          <w:rFonts w:asciiTheme="minorHAnsi" w:hAnsiTheme="minorHAnsi" w:cstheme="minorHAnsi"/>
          <w:i/>
          <w:iCs/>
          <w:color w:val="000000"/>
        </w:rPr>
        <w:t xml:space="preserve"> </w:t>
      </w:r>
      <w:proofErr w:type="spellStart"/>
      <w:r w:rsidRPr="00A65A9A">
        <w:rPr>
          <w:rFonts w:asciiTheme="minorHAnsi" w:hAnsiTheme="minorHAnsi" w:cstheme="minorHAnsi"/>
          <w:i/>
          <w:iCs/>
          <w:color w:val="000000"/>
        </w:rPr>
        <w:t>Research</w:t>
      </w:r>
      <w:proofErr w:type="spellEnd"/>
      <w:r w:rsidRPr="00A65A9A">
        <w:rPr>
          <w:rFonts w:asciiTheme="minorHAnsi" w:hAnsiTheme="minorHAnsi" w:cstheme="minorHAnsi"/>
          <w:i/>
          <w:iCs/>
          <w:color w:val="000000"/>
        </w:rPr>
        <w:t xml:space="preserve"> in </w:t>
      </w:r>
      <w:proofErr w:type="spellStart"/>
      <w:r w:rsidRPr="00A65A9A">
        <w:rPr>
          <w:rFonts w:asciiTheme="minorHAnsi" w:hAnsiTheme="minorHAnsi" w:cstheme="minorHAnsi"/>
          <w:i/>
          <w:iCs/>
          <w:color w:val="000000"/>
        </w:rPr>
        <w:t>Coastal</w:t>
      </w:r>
      <w:proofErr w:type="spellEnd"/>
      <w:r w:rsidRPr="00A65A9A">
        <w:rPr>
          <w:rFonts w:asciiTheme="minorHAnsi" w:hAnsiTheme="minorHAnsi" w:cstheme="minorHAnsi"/>
          <w:i/>
          <w:iCs/>
          <w:color w:val="000000"/>
        </w:rPr>
        <w:t xml:space="preserve"> and Marine </w:t>
      </w:r>
      <w:proofErr w:type="spellStart"/>
      <w:r w:rsidRPr="00A65A9A">
        <w:rPr>
          <w:rFonts w:asciiTheme="minorHAnsi" w:hAnsiTheme="minorHAnsi" w:cstheme="minorHAnsi"/>
          <w:i/>
          <w:iCs/>
          <w:color w:val="000000"/>
        </w:rPr>
        <w:t>Stressors</w:t>
      </w:r>
      <w:proofErr w:type="spellEnd"/>
      <w:r w:rsidRPr="00A65A9A">
        <w:rPr>
          <w:rFonts w:asciiTheme="minorHAnsi" w:hAnsiTheme="minorHAnsi" w:cstheme="minorHAnsi"/>
          <w:i/>
          <w:iCs/>
          <w:color w:val="000000"/>
        </w:rPr>
        <w:t xml:space="preserve">. – REMARCO, a </w:t>
      </w:r>
      <w:proofErr w:type="spellStart"/>
      <w:r w:rsidRPr="00A65A9A">
        <w:rPr>
          <w:rFonts w:asciiTheme="minorHAnsi" w:hAnsiTheme="minorHAnsi" w:cstheme="minorHAnsi"/>
          <w:i/>
          <w:iCs/>
          <w:color w:val="000000"/>
        </w:rPr>
        <w:t>cooperation</w:t>
      </w:r>
      <w:proofErr w:type="spellEnd"/>
      <w:r w:rsidRPr="00A65A9A">
        <w:rPr>
          <w:rFonts w:asciiTheme="minorHAnsi" w:hAnsiTheme="minorHAnsi" w:cstheme="minorHAnsi"/>
          <w:i/>
          <w:iCs/>
          <w:color w:val="000000"/>
        </w:rPr>
        <w:t xml:space="preserve"> </w:t>
      </w:r>
      <w:proofErr w:type="spellStart"/>
      <w:r w:rsidRPr="00A65A9A">
        <w:rPr>
          <w:rFonts w:asciiTheme="minorHAnsi" w:hAnsiTheme="minorHAnsi" w:cstheme="minorHAnsi"/>
          <w:i/>
          <w:iCs/>
          <w:color w:val="000000"/>
        </w:rPr>
        <w:t>strategy</w:t>
      </w:r>
      <w:proofErr w:type="spellEnd"/>
      <w:r w:rsidRPr="00A65A9A">
        <w:rPr>
          <w:rFonts w:asciiTheme="minorHAnsi" w:hAnsiTheme="minorHAnsi" w:cstheme="minorHAnsi"/>
          <w:i/>
          <w:iCs/>
          <w:color w:val="000000"/>
        </w:rPr>
        <w:t xml:space="preserve"> </w:t>
      </w:r>
      <w:proofErr w:type="spellStart"/>
      <w:r w:rsidRPr="00A65A9A">
        <w:rPr>
          <w:rFonts w:asciiTheme="minorHAnsi" w:hAnsiTheme="minorHAnsi" w:cstheme="minorHAnsi"/>
          <w:i/>
          <w:iCs/>
          <w:color w:val="000000"/>
        </w:rPr>
        <w:t>to</w:t>
      </w:r>
      <w:proofErr w:type="spellEnd"/>
      <w:r w:rsidRPr="00A65A9A">
        <w:rPr>
          <w:rFonts w:asciiTheme="minorHAnsi" w:hAnsiTheme="minorHAnsi" w:cstheme="minorHAnsi"/>
          <w:i/>
          <w:iCs/>
          <w:color w:val="000000"/>
        </w:rPr>
        <w:t xml:space="preserve"> </w:t>
      </w:r>
      <w:proofErr w:type="spellStart"/>
      <w:r w:rsidRPr="00A65A9A">
        <w:rPr>
          <w:rFonts w:asciiTheme="minorHAnsi" w:hAnsiTheme="minorHAnsi" w:cstheme="minorHAnsi"/>
          <w:i/>
          <w:iCs/>
          <w:color w:val="000000"/>
        </w:rPr>
        <w:t>facilitate</w:t>
      </w:r>
      <w:proofErr w:type="spellEnd"/>
      <w:r w:rsidRPr="00A65A9A">
        <w:rPr>
          <w:rFonts w:asciiTheme="minorHAnsi" w:hAnsiTheme="minorHAnsi" w:cstheme="minorHAnsi"/>
          <w:i/>
          <w:iCs/>
          <w:color w:val="000000"/>
        </w:rPr>
        <w:t xml:space="preserve"> </w:t>
      </w:r>
      <w:proofErr w:type="spellStart"/>
      <w:r w:rsidRPr="00A65A9A">
        <w:rPr>
          <w:rFonts w:asciiTheme="minorHAnsi" w:hAnsiTheme="minorHAnsi" w:cstheme="minorHAnsi"/>
          <w:i/>
          <w:iCs/>
          <w:color w:val="000000"/>
        </w:rPr>
        <w:t>decision-making</w:t>
      </w:r>
      <w:proofErr w:type="spellEnd"/>
      <w:r w:rsidRPr="00A65A9A">
        <w:rPr>
          <w:rFonts w:asciiTheme="minorHAnsi" w:hAnsiTheme="minorHAnsi" w:cstheme="minorHAnsi"/>
          <w:i/>
          <w:iCs/>
          <w:color w:val="000000"/>
        </w:rPr>
        <w:t xml:space="preserve"> in </w:t>
      </w:r>
      <w:proofErr w:type="spellStart"/>
      <w:r w:rsidRPr="00A65A9A">
        <w:rPr>
          <w:rFonts w:asciiTheme="minorHAnsi" w:hAnsiTheme="minorHAnsi" w:cstheme="minorHAnsi"/>
          <w:i/>
          <w:iCs/>
          <w:color w:val="000000"/>
        </w:rPr>
        <w:t>the</w:t>
      </w:r>
      <w:proofErr w:type="spellEnd"/>
      <w:r w:rsidRPr="00A65A9A">
        <w:rPr>
          <w:rFonts w:asciiTheme="minorHAnsi" w:hAnsiTheme="minorHAnsi" w:cstheme="minorHAnsi"/>
          <w:i/>
          <w:iCs/>
          <w:color w:val="000000"/>
        </w:rPr>
        <w:t xml:space="preserve"> </w:t>
      </w:r>
      <w:proofErr w:type="spellStart"/>
      <w:r w:rsidRPr="00A65A9A">
        <w:rPr>
          <w:rFonts w:asciiTheme="minorHAnsi" w:hAnsiTheme="minorHAnsi" w:cstheme="minorHAnsi"/>
          <w:i/>
          <w:iCs/>
          <w:color w:val="000000"/>
        </w:rPr>
        <w:t>face</w:t>
      </w:r>
      <w:proofErr w:type="spellEnd"/>
      <w:r w:rsidRPr="00A65A9A">
        <w:rPr>
          <w:rFonts w:asciiTheme="minorHAnsi" w:hAnsiTheme="minorHAnsi" w:cstheme="minorHAnsi"/>
          <w:i/>
          <w:iCs/>
          <w:color w:val="000000"/>
        </w:rPr>
        <w:t xml:space="preserve"> of </w:t>
      </w:r>
      <w:proofErr w:type="spellStart"/>
      <w:r w:rsidRPr="00A65A9A">
        <w:rPr>
          <w:rFonts w:asciiTheme="minorHAnsi" w:hAnsiTheme="minorHAnsi" w:cstheme="minorHAnsi"/>
          <w:i/>
          <w:iCs/>
          <w:color w:val="000000"/>
        </w:rPr>
        <w:t>common</w:t>
      </w:r>
      <w:proofErr w:type="spellEnd"/>
      <w:r w:rsidRPr="00A65A9A">
        <w:rPr>
          <w:rFonts w:asciiTheme="minorHAnsi" w:hAnsiTheme="minorHAnsi" w:cstheme="minorHAnsi"/>
          <w:i/>
          <w:iCs/>
          <w:color w:val="000000"/>
        </w:rPr>
        <w:t xml:space="preserve"> </w:t>
      </w:r>
      <w:proofErr w:type="spellStart"/>
      <w:r w:rsidRPr="00A65A9A">
        <w:rPr>
          <w:rFonts w:asciiTheme="minorHAnsi" w:hAnsiTheme="minorHAnsi" w:cstheme="minorHAnsi"/>
          <w:i/>
          <w:iCs/>
          <w:color w:val="000000"/>
        </w:rPr>
        <w:t>challenges</w:t>
      </w:r>
      <w:proofErr w:type="spellEnd"/>
      <w:r w:rsidRPr="00A65A9A">
        <w:rPr>
          <w:rFonts w:asciiTheme="minorHAnsi" w:hAnsiTheme="minorHAnsi" w:cstheme="minorHAnsi"/>
          <w:i/>
          <w:iCs/>
          <w:color w:val="000000"/>
        </w:rPr>
        <w:t xml:space="preserve"> and </w:t>
      </w:r>
      <w:proofErr w:type="spellStart"/>
      <w:r w:rsidRPr="00A65A9A">
        <w:rPr>
          <w:rFonts w:asciiTheme="minorHAnsi" w:hAnsiTheme="minorHAnsi" w:cstheme="minorHAnsi"/>
          <w:i/>
          <w:iCs/>
          <w:color w:val="000000"/>
        </w:rPr>
        <w:lastRenderedPageBreak/>
        <w:t>vulnerabilities</w:t>
      </w:r>
      <w:proofErr w:type="spellEnd"/>
      <w:r w:rsidRPr="00A65A9A">
        <w:rPr>
          <w:rFonts w:asciiTheme="minorHAnsi" w:hAnsiTheme="minorHAnsi" w:cstheme="minorHAnsi"/>
          <w:i/>
          <w:iCs/>
          <w:color w:val="000000"/>
        </w:rPr>
        <w:t xml:space="preserve"> in marine</w:t>
      </w:r>
      <w:r w:rsidRPr="00A65A9A">
        <w:rPr>
          <w:rFonts w:asciiTheme="minorHAnsi" w:hAnsiTheme="minorHAnsi" w:cstheme="minorHAnsi"/>
          <w:i/>
          <w:iCs/>
        </w:rPr>
        <w:t xml:space="preserve"> </w:t>
      </w:r>
      <w:r w:rsidRPr="00A65A9A">
        <w:rPr>
          <w:rFonts w:asciiTheme="minorHAnsi" w:hAnsiTheme="minorHAnsi" w:cstheme="minorHAnsi"/>
          <w:i/>
          <w:iCs/>
          <w:color w:val="000000"/>
        </w:rPr>
        <w:t xml:space="preserve">and </w:t>
      </w:r>
      <w:proofErr w:type="spellStart"/>
      <w:r w:rsidRPr="00A65A9A">
        <w:rPr>
          <w:rFonts w:asciiTheme="minorHAnsi" w:hAnsiTheme="minorHAnsi" w:cstheme="minorHAnsi"/>
          <w:i/>
          <w:iCs/>
          <w:color w:val="000000"/>
        </w:rPr>
        <w:t>coastal</w:t>
      </w:r>
      <w:proofErr w:type="spellEnd"/>
      <w:r w:rsidRPr="00A65A9A">
        <w:rPr>
          <w:rFonts w:asciiTheme="minorHAnsi" w:hAnsiTheme="minorHAnsi" w:cstheme="minorHAnsi"/>
          <w:i/>
          <w:iCs/>
          <w:color w:val="000000"/>
        </w:rPr>
        <w:t xml:space="preserve"> </w:t>
      </w:r>
      <w:proofErr w:type="spellStart"/>
      <w:r w:rsidRPr="00A65A9A">
        <w:rPr>
          <w:rFonts w:asciiTheme="minorHAnsi" w:hAnsiTheme="minorHAnsi" w:cstheme="minorHAnsi"/>
          <w:i/>
          <w:iCs/>
          <w:color w:val="000000"/>
        </w:rPr>
        <w:t>environments</w:t>
      </w:r>
      <w:proofErr w:type="spellEnd"/>
      <w:r w:rsidRPr="00A65A9A">
        <w:rPr>
          <w:rFonts w:asciiTheme="minorHAnsi" w:hAnsiTheme="minorHAnsi" w:cstheme="minorHAnsi"/>
          <w:i/>
          <w:iCs/>
          <w:color w:val="000000"/>
        </w:rPr>
        <w:t>”, llevada a cabo el 26 de marzo de 2021.</w:t>
      </w:r>
    </w:p>
    <w:p w14:paraId="160E8D53" w14:textId="668ED920" w:rsidR="00B2220A" w:rsidRPr="00A65A9A" w:rsidRDefault="00B2220A" w:rsidP="00B2220A">
      <w:pPr>
        <w:pStyle w:val="Prrafodelista"/>
        <w:numPr>
          <w:ilvl w:val="0"/>
          <w:numId w:val="20"/>
        </w:numPr>
        <w:jc w:val="both"/>
        <w:rPr>
          <w:rFonts w:asciiTheme="minorHAnsi" w:hAnsiTheme="minorHAnsi" w:cstheme="minorHAnsi"/>
          <w:i/>
          <w:iCs/>
          <w:color w:val="000000"/>
        </w:rPr>
      </w:pPr>
      <w:r w:rsidRPr="00A65A9A">
        <w:rPr>
          <w:rFonts w:asciiTheme="minorHAnsi" w:hAnsiTheme="minorHAnsi" w:cstheme="minorHAnsi"/>
          <w:i/>
          <w:iCs/>
          <w:color w:val="000000"/>
        </w:rPr>
        <w:t xml:space="preserve">Se realizó la ponencia en el tema de floraciones algales nocivas en la Semana del Océano de Mónaco, en el marco de la ponencia “The </w:t>
      </w:r>
      <w:proofErr w:type="spellStart"/>
      <w:r w:rsidRPr="00A65A9A">
        <w:rPr>
          <w:rFonts w:asciiTheme="minorHAnsi" w:hAnsiTheme="minorHAnsi" w:cstheme="minorHAnsi"/>
          <w:i/>
          <w:iCs/>
          <w:color w:val="000000"/>
        </w:rPr>
        <w:t>Latinoamerican</w:t>
      </w:r>
      <w:proofErr w:type="spellEnd"/>
      <w:r w:rsidRPr="00A65A9A">
        <w:rPr>
          <w:rFonts w:asciiTheme="minorHAnsi" w:hAnsiTheme="minorHAnsi" w:cstheme="minorHAnsi"/>
          <w:i/>
          <w:iCs/>
          <w:color w:val="000000"/>
        </w:rPr>
        <w:t xml:space="preserve"> and </w:t>
      </w:r>
      <w:proofErr w:type="spellStart"/>
      <w:r w:rsidRPr="00A65A9A">
        <w:rPr>
          <w:rFonts w:asciiTheme="minorHAnsi" w:hAnsiTheme="minorHAnsi" w:cstheme="minorHAnsi"/>
          <w:i/>
          <w:iCs/>
          <w:color w:val="000000"/>
        </w:rPr>
        <w:t>Caribbean</w:t>
      </w:r>
      <w:proofErr w:type="spellEnd"/>
      <w:r w:rsidRPr="00A65A9A">
        <w:rPr>
          <w:rFonts w:asciiTheme="minorHAnsi" w:hAnsiTheme="minorHAnsi" w:cstheme="minorHAnsi"/>
          <w:i/>
          <w:iCs/>
          <w:color w:val="000000"/>
        </w:rPr>
        <w:t xml:space="preserve"> Network </w:t>
      </w:r>
      <w:proofErr w:type="spellStart"/>
      <w:r w:rsidRPr="00A65A9A">
        <w:rPr>
          <w:rFonts w:asciiTheme="minorHAnsi" w:hAnsiTheme="minorHAnsi" w:cstheme="minorHAnsi"/>
          <w:i/>
          <w:iCs/>
          <w:color w:val="000000"/>
        </w:rPr>
        <w:t>for</w:t>
      </w:r>
      <w:proofErr w:type="spellEnd"/>
      <w:r w:rsidRPr="00A65A9A">
        <w:rPr>
          <w:rFonts w:asciiTheme="minorHAnsi" w:hAnsiTheme="minorHAnsi" w:cstheme="minorHAnsi"/>
          <w:i/>
          <w:iCs/>
          <w:color w:val="000000"/>
        </w:rPr>
        <w:t xml:space="preserve"> </w:t>
      </w:r>
      <w:proofErr w:type="spellStart"/>
      <w:r w:rsidRPr="00A65A9A">
        <w:rPr>
          <w:rFonts w:asciiTheme="minorHAnsi" w:hAnsiTheme="minorHAnsi" w:cstheme="minorHAnsi"/>
          <w:i/>
          <w:iCs/>
          <w:color w:val="000000"/>
        </w:rPr>
        <w:t>Research</w:t>
      </w:r>
      <w:proofErr w:type="spellEnd"/>
      <w:r w:rsidRPr="00A65A9A">
        <w:rPr>
          <w:rFonts w:asciiTheme="minorHAnsi" w:hAnsiTheme="minorHAnsi" w:cstheme="minorHAnsi"/>
          <w:i/>
          <w:iCs/>
          <w:color w:val="000000"/>
        </w:rPr>
        <w:t xml:space="preserve"> in </w:t>
      </w:r>
      <w:proofErr w:type="spellStart"/>
      <w:r w:rsidRPr="00A65A9A">
        <w:rPr>
          <w:rFonts w:asciiTheme="minorHAnsi" w:hAnsiTheme="minorHAnsi" w:cstheme="minorHAnsi"/>
          <w:i/>
          <w:iCs/>
          <w:color w:val="000000"/>
        </w:rPr>
        <w:t>Coastal</w:t>
      </w:r>
      <w:proofErr w:type="spellEnd"/>
      <w:r w:rsidRPr="00A65A9A">
        <w:rPr>
          <w:rFonts w:asciiTheme="minorHAnsi" w:hAnsiTheme="minorHAnsi" w:cstheme="minorHAnsi"/>
          <w:i/>
          <w:iCs/>
          <w:color w:val="000000"/>
        </w:rPr>
        <w:t xml:space="preserve"> and Marine </w:t>
      </w:r>
      <w:proofErr w:type="spellStart"/>
      <w:r w:rsidRPr="00A65A9A">
        <w:rPr>
          <w:rFonts w:asciiTheme="minorHAnsi" w:hAnsiTheme="minorHAnsi" w:cstheme="minorHAnsi"/>
          <w:i/>
          <w:iCs/>
          <w:color w:val="000000"/>
        </w:rPr>
        <w:t>Stressors</w:t>
      </w:r>
      <w:proofErr w:type="spellEnd"/>
      <w:r w:rsidRPr="00A65A9A">
        <w:rPr>
          <w:rFonts w:asciiTheme="minorHAnsi" w:hAnsiTheme="minorHAnsi" w:cstheme="minorHAnsi"/>
          <w:i/>
          <w:iCs/>
          <w:color w:val="000000"/>
        </w:rPr>
        <w:t xml:space="preserve">. – REMARCO, a </w:t>
      </w:r>
      <w:proofErr w:type="spellStart"/>
      <w:r w:rsidRPr="00A65A9A">
        <w:rPr>
          <w:rFonts w:asciiTheme="minorHAnsi" w:hAnsiTheme="minorHAnsi" w:cstheme="minorHAnsi"/>
          <w:i/>
          <w:iCs/>
          <w:color w:val="000000"/>
        </w:rPr>
        <w:t>cooperation</w:t>
      </w:r>
      <w:proofErr w:type="spellEnd"/>
      <w:r w:rsidRPr="00A65A9A">
        <w:rPr>
          <w:rFonts w:asciiTheme="minorHAnsi" w:hAnsiTheme="minorHAnsi" w:cstheme="minorHAnsi"/>
          <w:i/>
          <w:iCs/>
          <w:color w:val="000000"/>
        </w:rPr>
        <w:t xml:space="preserve"> </w:t>
      </w:r>
      <w:proofErr w:type="spellStart"/>
      <w:r w:rsidRPr="00A65A9A">
        <w:rPr>
          <w:rFonts w:asciiTheme="minorHAnsi" w:hAnsiTheme="minorHAnsi" w:cstheme="minorHAnsi"/>
          <w:i/>
          <w:iCs/>
          <w:color w:val="000000"/>
        </w:rPr>
        <w:t>strategy</w:t>
      </w:r>
      <w:proofErr w:type="spellEnd"/>
      <w:r w:rsidRPr="00A65A9A">
        <w:rPr>
          <w:rFonts w:asciiTheme="minorHAnsi" w:hAnsiTheme="minorHAnsi" w:cstheme="minorHAnsi"/>
          <w:i/>
          <w:iCs/>
          <w:color w:val="000000"/>
        </w:rPr>
        <w:t xml:space="preserve"> </w:t>
      </w:r>
      <w:proofErr w:type="spellStart"/>
      <w:r w:rsidRPr="00A65A9A">
        <w:rPr>
          <w:rFonts w:asciiTheme="minorHAnsi" w:hAnsiTheme="minorHAnsi" w:cstheme="minorHAnsi"/>
          <w:i/>
          <w:iCs/>
          <w:color w:val="000000"/>
        </w:rPr>
        <w:t>to</w:t>
      </w:r>
      <w:proofErr w:type="spellEnd"/>
      <w:r w:rsidRPr="00A65A9A">
        <w:rPr>
          <w:rFonts w:asciiTheme="minorHAnsi" w:hAnsiTheme="minorHAnsi" w:cstheme="minorHAnsi"/>
          <w:i/>
          <w:iCs/>
          <w:color w:val="000000"/>
        </w:rPr>
        <w:t xml:space="preserve"> </w:t>
      </w:r>
      <w:proofErr w:type="spellStart"/>
      <w:r w:rsidRPr="00A65A9A">
        <w:rPr>
          <w:rFonts w:asciiTheme="minorHAnsi" w:hAnsiTheme="minorHAnsi" w:cstheme="minorHAnsi"/>
          <w:i/>
          <w:iCs/>
          <w:color w:val="000000"/>
        </w:rPr>
        <w:t>facilitate</w:t>
      </w:r>
      <w:proofErr w:type="spellEnd"/>
      <w:r w:rsidRPr="00A65A9A">
        <w:rPr>
          <w:rFonts w:asciiTheme="minorHAnsi" w:hAnsiTheme="minorHAnsi" w:cstheme="minorHAnsi"/>
          <w:i/>
          <w:iCs/>
          <w:color w:val="000000"/>
        </w:rPr>
        <w:t xml:space="preserve"> </w:t>
      </w:r>
      <w:proofErr w:type="spellStart"/>
      <w:r w:rsidRPr="00A65A9A">
        <w:rPr>
          <w:rFonts w:asciiTheme="minorHAnsi" w:hAnsiTheme="minorHAnsi" w:cstheme="minorHAnsi"/>
          <w:i/>
          <w:iCs/>
          <w:color w:val="000000"/>
        </w:rPr>
        <w:t>decision-making</w:t>
      </w:r>
      <w:proofErr w:type="spellEnd"/>
      <w:r w:rsidRPr="00A65A9A">
        <w:rPr>
          <w:rFonts w:asciiTheme="minorHAnsi" w:hAnsiTheme="minorHAnsi" w:cstheme="minorHAnsi"/>
          <w:i/>
          <w:iCs/>
          <w:color w:val="000000"/>
        </w:rPr>
        <w:t xml:space="preserve"> in </w:t>
      </w:r>
      <w:proofErr w:type="spellStart"/>
      <w:r w:rsidRPr="00A65A9A">
        <w:rPr>
          <w:rFonts w:asciiTheme="minorHAnsi" w:hAnsiTheme="minorHAnsi" w:cstheme="minorHAnsi"/>
          <w:i/>
          <w:iCs/>
          <w:color w:val="000000"/>
        </w:rPr>
        <w:t>the</w:t>
      </w:r>
      <w:proofErr w:type="spellEnd"/>
      <w:r w:rsidRPr="00A65A9A">
        <w:rPr>
          <w:rFonts w:asciiTheme="minorHAnsi" w:hAnsiTheme="minorHAnsi" w:cstheme="minorHAnsi"/>
          <w:i/>
          <w:iCs/>
          <w:color w:val="000000"/>
        </w:rPr>
        <w:t xml:space="preserve"> </w:t>
      </w:r>
      <w:proofErr w:type="spellStart"/>
      <w:r w:rsidRPr="00A65A9A">
        <w:rPr>
          <w:rFonts w:asciiTheme="minorHAnsi" w:hAnsiTheme="minorHAnsi" w:cstheme="minorHAnsi"/>
          <w:i/>
          <w:iCs/>
          <w:color w:val="000000"/>
        </w:rPr>
        <w:t>face</w:t>
      </w:r>
      <w:proofErr w:type="spellEnd"/>
      <w:r w:rsidRPr="00A65A9A">
        <w:rPr>
          <w:rFonts w:asciiTheme="minorHAnsi" w:hAnsiTheme="minorHAnsi" w:cstheme="minorHAnsi"/>
          <w:i/>
          <w:iCs/>
          <w:color w:val="000000"/>
        </w:rPr>
        <w:t xml:space="preserve"> of </w:t>
      </w:r>
      <w:proofErr w:type="spellStart"/>
      <w:r w:rsidRPr="00A65A9A">
        <w:rPr>
          <w:rFonts w:asciiTheme="minorHAnsi" w:hAnsiTheme="minorHAnsi" w:cstheme="minorHAnsi"/>
          <w:i/>
          <w:iCs/>
          <w:color w:val="000000"/>
        </w:rPr>
        <w:t>common</w:t>
      </w:r>
      <w:proofErr w:type="spellEnd"/>
      <w:r w:rsidRPr="00A65A9A">
        <w:rPr>
          <w:rFonts w:asciiTheme="minorHAnsi" w:hAnsiTheme="minorHAnsi" w:cstheme="minorHAnsi"/>
          <w:i/>
          <w:iCs/>
          <w:color w:val="000000"/>
        </w:rPr>
        <w:t xml:space="preserve"> </w:t>
      </w:r>
      <w:proofErr w:type="spellStart"/>
      <w:r w:rsidRPr="00A65A9A">
        <w:rPr>
          <w:rFonts w:asciiTheme="minorHAnsi" w:hAnsiTheme="minorHAnsi" w:cstheme="minorHAnsi"/>
          <w:i/>
          <w:iCs/>
          <w:color w:val="000000"/>
        </w:rPr>
        <w:t>challenges</w:t>
      </w:r>
      <w:proofErr w:type="spellEnd"/>
      <w:r w:rsidRPr="00A65A9A">
        <w:rPr>
          <w:rFonts w:asciiTheme="minorHAnsi" w:hAnsiTheme="minorHAnsi" w:cstheme="minorHAnsi"/>
          <w:i/>
          <w:iCs/>
          <w:color w:val="000000"/>
        </w:rPr>
        <w:t xml:space="preserve"> and </w:t>
      </w:r>
      <w:proofErr w:type="spellStart"/>
      <w:r w:rsidRPr="00A65A9A">
        <w:rPr>
          <w:rFonts w:asciiTheme="minorHAnsi" w:hAnsiTheme="minorHAnsi" w:cstheme="minorHAnsi"/>
          <w:i/>
          <w:iCs/>
          <w:color w:val="000000"/>
        </w:rPr>
        <w:t>vulnerabilities</w:t>
      </w:r>
      <w:proofErr w:type="spellEnd"/>
      <w:r w:rsidRPr="00A65A9A">
        <w:rPr>
          <w:rFonts w:asciiTheme="minorHAnsi" w:hAnsiTheme="minorHAnsi" w:cstheme="minorHAnsi"/>
          <w:i/>
          <w:iCs/>
          <w:color w:val="000000"/>
        </w:rPr>
        <w:t xml:space="preserve"> in marine and </w:t>
      </w:r>
      <w:proofErr w:type="spellStart"/>
      <w:r w:rsidRPr="00A65A9A">
        <w:rPr>
          <w:rFonts w:asciiTheme="minorHAnsi" w:hAnsiTheme="minorHAnsi" w:cstheme="minorHAnsi"/>
          <w:i/>
          <w:iCs/>
          <w:color w:val="000000"/>
        </w:rPr>
        <w:t>coastal</w:t>
      </w:r>
      <w:proofErr w:type="spellEnd"/>
      <w:r w:rsidRPr="00A65A9A">
        <w:rPr>
          <w:rFonts w:asciiTheme="minorHAnsi" w:hAnsiTheme="minorHAnsi" w:cstheme="minorHAnsi"/>
          <w:i/>
          <w:iCs/>
          <w:color w:val="000000"/>
        </w:rPr>
        <w:t xml:space="preserve"> </w:t>
      </w:r>
      <w:proofErr w:type="spellStart"/>
      <w:r w:rsidRPr="00A65A9A">
        <w:rPr>
          <w:rFonts w:asciiTheme="minorHAnsi" w:hAnsiTheme="minorHAnsi" w:cstheme="minorHAnsi"/>
          <w:i/>
          <w:iCs/>
          <w:color w:val="000000"/>
        </w:rPr>
        <w:t>environments</w:t>
      </w:r>
      <w:proofErr w:type="spellEnd"/>
      <w:r w:rsidRPr="00A65A9A">
        <w:rPr>
          <w:rFonts w:asciiTheme="minorHAnsi" w:hAnsiTheme="minorHAnsi" w:cstheme="minorHAnsi"/>
          <w:i/>
          <w:iCs/>
          <w:color w:val="000000"/>
        </w:rPr>
        <w:t>”, llevada a cabo el 26 de marzo de 2021.</w:t>
      </w:r>
    </w:p>
    <w:p w14:paraId="3F851FDA" w14:textId="77777777" w:rsidR="00B2220A" w:rsidRPr="00A65A9A" w:rsidRDefault="00B2220A" w:rsidP="00B2220A">
      <w:pPr>
        <w:numPr>
          <w:ilvl w:val="0"/>
          <w:numId w:val="20"/>
        </w:numPr>
        <w:contextualSpacing/>
        <w:jc w:val="both"/>
        <w:rPr>
          <w:rFonts w:asciiTheme="minorHAnsi" w:hAnsiTheme="minorHAnsi" w:cstheme="minorHAnsi"/>
          <w:i/>
          <w:iCs/>
          <w:color w:val="000000"/>
        </w:rPr>
      </w:pPr>
      <w:r w:rsidRPr="00A65A9A">
        <w:rPr>
          <w:rFonts w:asciiTheme="minorHAnsi" w:hAnsiTheme="minorHAnsi" w:cstheme="minorHAnsi"/>
          <w:i/>
          <w:iCs/>
          <w:color w:val="000000"/>
        </w:rPr>
        <w:t xml:space="preserve"> Se participó con un poster en la 19th Internacional </w:t>
      </w:r>
      <w:proofErr w:type="spellStart"/>
      <w:r w:rsidRPr="00A65A9A">
        <w:rPr>
          <w:rFonts w:asciiTheme="minorHAnsi" w:hAnsiTheme="minorHAnsi" w:cstheme="minorHAnsi"/>
          <w:i/>
          <w:iCs/>
          <w:color w:val="000000"/>
        </w:rPr>
        <w:t>Conference</w:t>
      </w:r>
      <w:proofErr w:type="spellEnd"/>
      <w:r w:rsidRPr="00A65A9A">
        <w:rPr>
          <w:rFonts w:asciiTheme="minorHAnsi" w:hAnsiTheme="minorHAnsi" w:cstheme="minorHAnsi"/>
          <w:i/>
          <w:iCs/>
          <w:color w:val="000000"/>
        </w:rPr>
        <w:t xml:space="preserve"> </w:t>
      </w:r>
      <w:proofErr w:type="spellStart"/>
      <w:r w:rsidRPr="00A65A9A">
        <w:rPr>
          <w:rFonts w:asciiTheme="minorHAnsi" w:hAnsiTheme="minorHAnsi" w:cstheme="minorHAnsi"/>
          <w:i/>
          <w:iCs/>
          <w:color w:val="000000"/>
        </w:rPr>
        <w:t>on</w:t>
      </w:r>
      <w:proofErr w:type="spellEnd"/>
      <w:r w:rsidRPr="00A65A9A">
        <w:rPr>
          <w:rFonts w:asciiTheme="minorHAnsi" w:hAnsiTheme="minorHAnsi" w:cstheme="minorHAnsi"/>
          <w:i/>
          <w:iCs/>
          <w:color w:val="000000"/>
        </w:rPr>
        <w:t xml:space="preserve"> </w:t>
      </w:r>
      <w:proofErr w:type="spellStart"/>
      <w:r w:rsidRPr="00A65A9A">
        <w:rPr>
          <w:rFonts w:asciiTheme="minorHAnsi" w:hAnsiTheme="minorHAnsi" w:cstheme="minorHAnsi"/>
          <w:i/>
          <w:iCs/>
          <w:color w:val="000000"/>
        </w:rPr>
        <w:t>Harmful</w:t>
      </w:r>
      <w:proofErr w:type="spellEnd"/>
      <w:r w:rsidRPr="00A65A9A">
        <w:rPr>
          <w:rFonts w:asciiTheme="minorHAnsi" w:hAnsiTheme="minorHAnsi" w:cstheme="minorHAnsi"/>
          <w:i/>
          <w:iCs/>
          <w:color w:val="000000"/>
        </w:rPr>
        <w:t xml:space="preserve"> </w:t>
      </w:r>
      <w:proofErr w:type="spellStart"/>
      <w:r w:rsidRPr="00A65A9A">
        <w:rPr>
          <w:rFonts w:asciiTheme="minorHAnsi" w:hAnsiTheme="minorHAnsi" w:cstheme="minorHAnsi"/>
          <w:i/>
          <w:iCs/>
          <w:color w:val="000000"/>
        </w:rPr>
        <w:t>Algae</w:t>
      </w:r>
      <w:proofErr w:type="spellEnd"/>
      <w:r w:rsidRPr="00A65A9A">
        <w:rPr>
          <w:rFonts w:asciiTheme="minorHAnsi" w:hAnsiTheme="minorHAnsi" w:cstheme="minorHAnsi"/>
          <w:i/>
          <w:iCs/>
          <w:color w:val="000000"/>
        </w:rPr>
        <w:t xml:space="preserve"> (Conferencias Internacional de Algas Nocivas), con el trabajo “</w:t>
      </w:r>
      <w:proofErr w:type="spellStart"/>
      <w:r w:rsidRPr="00A65A9A">
        <w:rPr>
          <w:rFonts w:asciiTheme="minorHAnsi" w:hAnsiTheme="minorHAnsi" w:cstheme="minorHAnsi"/>
          <w:i/>
          <w:iCs/>
          <w:color w:val="000000"/>
        </w:rPr>
        <w:t>Blooms</w:t>
      </w:r>
      <w:proofErr w:type="spellEnd"/>
      <w:r w:rsidRPr="00A65A9A">
        <w:rPr>
          <w:rFonts w:asciiTheme="minorHAnsi" w:hAnsiTheme="minorHAnsi" w:cstheme="minorHAnsi"/>
          <w:i/>
          <w:iCs/>
          <w:color w:val="000000"/>
        </w:rPr>
        <w:t xml:space="preserve"> of </w:t>
      </w:r>
      <w:proofErr w:type="spellStart"/>
      <w:r w:rsidRPr="00A65A9A">
        <w:rPr>
          <w:rFonts w:asciiTheme="minorHAnsi" w:hAnsiTheme="minorHAnsi" w:cstheme="minorHAnsi"/>
          <w:i/>
          <w:iCs/>
          <w:color w:val="000000"/>
        </w:rPr>
        <w:t>the</w:t>
      </w:r>
      <w:proofErr w:type="spellEnd"/>
      <w:r w:rsidRPr="00A65A9A">
        <w:rPr>
          <w:rFonts w:asciiTheme="minorHAnsi" w:hAnsiTheme="minorHAnsi" w:cstheme="minorHAnsi"/>
          <w:i/>
          <w:iCs/>
          <w:color w:val="000000"/>
        </w:rPr>
        <w:t xml:space="preserve"> </w:t>
      </w:r>
      <w:proofErr w:type="spellStart"/>
      <w:r w:rsidRPr="00A65A9A">
        <w:rPr>
          <w:rFonts w:asciiTheme="minorHAnsi" w:hAnsiTheme="minorHAnsi" w:cstheme="minorHAnsi"/>
          <w:i/>
          <w:iCs/>
          <w:color w:val="000000"/>
        </w:rPr>
        <w:t>cyanobacteria</w:t>
      </w:r>
      <w:proofErr w:type="spellEnd"/>
      <w:r w:rsidRPr="00A65A9A">
        <w:rPr>
          <w:rFonts w:asciiTheme="minorHAnsi" w:hAnsiTheme="minorHAnsi" w:cstheme="minorHAnsi"/>
          <w:i/>
          <w:iCs/>
          <w:color w:val="000000"/>
        </w:rPr>
        <w:t xml:space="preserve"> </w:t>
      </w:r>
      <w:proofErr w:type="spellStart"/>
      <w:r w:rsidRPr="00A65A9A">
        <w:rPr>
          <w:rFonts w:asciiTheme="minorHAnsi" w:hAnsiTheme="minorHAnsi" w:cstheme="minorHAnsi"/>
          <w:i/>
          <w:iCs/>
          <w:color w:val="000000"/>
        </w:rPr>
        <w:t>Limnoraphis</w:t>
      </w:r>
      <w:proofErr w:type="spellEnd"/>
      <w:r w:rsidRPr="00A65A9A">
        <w:rPr>
          <w:rFonts w:asciiTheme="minorHAnsi" w:hAnsiTheme="minorHAnsi" w:cstheme="minorHAnsi"/>
          <w:i/>
          <w:iCs/>
          <w:color w:val="000000"/>
        </w:rPr>
        <w:t xml:space="preserve"> cf. </w:t>
      </w:r>
      <w:proofErr w:type="spellStart"/>
      <w:r w:rsidRPr="00A65A9A">
        <w:rPr>
          <w:rFonts w:asciiTheme="minorHAnsi" w:hAnsiTheme="minorHAnsi" w:cstheme="minorHAnsi"/>
          <w:i/>
          <w:iCs/>
          <w:color w:val="000000"/>
        </w:rPr>
        <w:t>birgei</w:t>
      </w:r>
      <w:proofErr w:type="spellEnd"/>
      <w:r w:rsidRPr="00A65A9A">
        <w:rPr>
          <w:rFonts w:asciiTheme="minorHAnsi" w:hAnsiTheme="minorHAnsi" w:cstheme="minorHAnsi"/>
          <w:i/>
          <w:iCs/>
          <w:color w:val="000000"/>
        </w:rPr>
        <w:t xml:space="preserve"> in a </w:t>
      </w:r>
      <w:proofErr w:type="spellStart"/>
      <w:r w:rsidRPr="00A65A9A">
        <w:rPr>
          <w:rFonts w:asciiTheme="minorHAnsi" w:hAnsiTheme="minorHAnsi" w:cstheme="minorHAnsi"/>
          <w:i/>
          <w:iCs/>
          <w:color w:val="000000"/>
        </w:rPr>
        <w:t>volcanic</w:t>
      </w:r>
      <w:proofErr w:type="spellEnd"/>
      <w:r w:rsidRPr="00A65A9A">
        <w:rPr>
          <w:rFonts w:asciiTheme="minorHAnsi" w:hAnsiTheme="minorHAnsi" w:cstheme="minorHAnsi"/>
          <w:i/>
          <w:iCs/>
          <w:color w:val="000000"/>
        </w:rPr>
        <w:t xml:space="preserve"> </w:t>
      </w:r>
      <w:proofErr w:type="spellStart"/>
      <w:r w:rsidRPr="00A65A9A">
        <w:rPr>
          <w:rFonts w:asciiTheme="minorHAnsi" w:hAnsiTheme="minorHAnsi" w:cstheme="minorHAnsi"/>
          <w:i/>
          <w:iCs/>
          <w:color w:val="000000"/>
        </w:rPr>
        <w:t>lake</w:t>
      </w:r>
      <w:proofErr w:type="spellEnd"/>
      <w:r w:rsidRPr="00A65A9A">
        <w:rPr>
          <w:rFonts w:asciiTheme="minorHAnsi" w:hAnsiTheme="minorHAnsi" w:cstheme="minorHAnsi"/>
          <w:i/>
          <w:iCs/>
          <w:color w:val="000000"/>
        </w:rPr>
        <w:t xml:space="preserve"> of El Salvador”. 10 al 15 de octubre de 2021.</w:t>
      </w:r>
    </w:p>
    <w:p w14:paraId="7F90066B" w14:textId="77777777" w:rsidR="00B2220A" w:rsidRPr="00A65A9A" w:rsidRDefault="00B2220A" w:rsidP="00B2220A">
      <w:pPr>
        <w:numPr>
          <w:ilvl w:val="0"/>
          <w:numId w:val="20"/>
        </w:numPr>
        <w:contextualSpacing/>
        <w:jc w:val="both"/>
        <w:rPr>
          <w:rFonts w:asciiTheme="minorHAnsi" w:hAnsiTheme="minorHAnsi" w:cstheme="minorHAnsi"/>
          <w:i/>
          <w:iCs/>
          <w:color w:val="000000"/>
        </w:rPr>
      </w:pPr>
      <w:r w:rsidRPr="00A65A9A">
        <w:rPr>
          <w:rFonts w:asciiTheme="minorHAnsi" w:hAnsiTheme="minorHAnsi" w:cstheme="minorHAnsi"/>
          <w:i/>
          <w:iCs/>
          <w:color w:val="000000"/>
        </w:rPr>
        <w:t xml:space="preserve"> 3 técnicos del LABTOX-UES participaron en el curso virtual regional de capacitación y entrenamiento sobre medición de carbonatos parla evaluación del indicador (ODS14.3.1) en el mes de octubre de 2021.</w:t>
      </w:r>
    </w:p>
    <w:p w14:paraId="2EADED20" w14:textId="77777777" w:rsidR="00B2220A" w:rsidRPr="00A65A9A" w:rsidRDefault="00B2220A" w:rsidP="00B2220A">
      <w:pPr>
        <w:numPr>
          <w:ilvl w:val="0"/>
          <w:numId w:val="20"/>
        </w:numPr>
        <w:contextualSpacing/>
        <w:jc w:val="both"/>
        <w:rPr>
          <w:rFonts w:asciiTheme="minorHAnsi" w:hAnsiTheme="minorHAnsi" w:cstheme="minorHAnsi"/>
          <w:i/>
          <w:iCs/>
          <w:color w:val="000000"/>
        </w:rPr>
      </w:pPr>
      <w:r w:rsidRPr="00A65A9A">
        <w:rPr>
          <w:rFonts w:asciiTheme="minorHAnsi" w:hAnsiTheme="minorHAnsi" w:cstheme="minorHAnsi"/>
          <w:i/>
          <w:iCs/>
          <w:color w:val="000000"/>
        </w:rPr>
        <w:t xml:space="preserve"> Se han recibido materiales, reactivos y equipo de medición bajo la orden de compra No. 202011853-EC, aún queda pendiente recibir un orden de compra. </w:t>
      </w:r>
    </w:p>
    <w:p w14:paraId="6092C995" w14:textId="7FC9CA6B" w:rsidR="00B2220A" w:rsidRPr="00A65A9A" w:rsidRDefault="00B2220A" w:rsidP="00B2220A">
      <w:pPr>
        <w:numPr>
          <w:ilvl w:val="0"/>
          <w:numId w:val="20"/>
        </w:numPr>
        <w:contextualSpacing/>
        <w:jc w:val="both"/>
        <w:rPr>
          <w:rFonts w:asciiTheme="minorHAnsi" w:hAnsiTheme="minorHAnsi" w:cstheme="minorHAnsi"/>
          <w:i/>
          <w:iCs/>
          <w:color w:val="000000"/>
        </w:rPr>
      </w:pPr>
      <w:r w:rsidRPr="00A65A9A">
        <w:rPr>
          <w:rFonts w:asciiTheme="minorHAnsi" w:hAnsiTheme="minorHAnsi" w:cstheme="minorHAnsi"/>
          <w:i/>
          <w:iCs/>
          <w:color w:val="000000"/>
        </w:rPr>
        <w:t xml:space="preserve"> Se presentó DTM del proyecto (RLA7025) sobre los avances del proyecto por componentes (Acidificación, Floraciones Algales Nocivas, </w:t>
      </w:r>
      <w:proofErr w:type="spellStart"/>
      <w:r w:rsidRPr="00A65A9A">
        <w:rPr>
          <w:rFonts w:asciiTheme="minorHAnsi" w:hAnsiTheme="minorHAnsi" w:cstheme="minorHAnsi"/>
          <w:i/>
          <w:iCs/>
          <w:color w:val="000000"/>
        </w:rPr>
        <w:t>Microplásticos</w:t>
      </w:r>
      <w:proofErr w:type="spellEnd"/>
      <w:r w:rsidRPr="00A65A9A">
        <w:rPr>
          <w:rFonts w:asciiTheme="minorHAnsi" w:hAnsiTheme="minorHAnsi" w:cstheme="minorHAnsi"/>
          <w:i/>
          <w:iCs/>
          <w:color w:val="000000"/>
        </w:rPr>
        <w:t xml:space="preserve">, Contaminación, Eutrofización y Comunicaciones) empleando la plataforma </w:t>
      </w:r>
      <w:proofErr w:type="spellStart"/>
      <w:proofErr w:type="gramStart"/>
      <w:r w:rsidRPr="00A65A9A">
        <w:rPr>
          <w:rFonts w:asciiTheme="minorHAnsi" w:hAnsiTheme="minorHAnsi" w:cstheme="minorHAnsi"/>
          <w:i/>
          <w:iCs/>
          <w:color w:val="000000"/>
        </w:rPr>
        <w:t>google.forms</w:t>
      </w:r>
      <w:proofErr w:type="spellEnd"/>
      <w:proofErr w:type="gramEnd"/>
      <w:r w:rsidRPr="00A65A9A">
        <w:rPr>
          <w:rFonts w:asciiTheme="minorHAnsi" w:hAnsiTheme="minorHAnsi" w:cstheme="minorHAnsi"/>
          <w:i/>
          <w:iCs/>
          <w:color w:val="000000"/>
        </w:rPr>
        <w:t xml:space="preserve"> en marzo de 2021.</w:t>
      </w:r>
    </w:p>
    <w:p w14:paraId="22019EC1" w14:textId="77777777" w:rsidR="00B2220A" w:rsidRPr="00A65A9A" w:rsidRDefault="00B2220A" w:rsidP="00B2220A">
      <w:pPr>
        <w:numPr>
          <w:ilvl w:val="0"/>
          <w:numId w:val="20"/>
        </w:numPr>
        <w:contextualSpacing/>
        <w:jc w:val="both"/>
        <w:rPr>
          <w:rFonts w:asciiTheme="minorHAnsi" w:hAnsiTheme="minorHAnsi" w:cstheme="minorHAnsi"/>
          <w:i/>
          <w:iCs/>
          <w:color w:val="000000"/>
        </w:rPr>
      </w:pPr>
      <w:r w:rsidRPr="00A65A9A">
        <w:rPr>
          <w:rFonts w:asciiTheme="minorHAnsi" w:hAnsiTheme="minorHAnsi" w:cstheme="minorHAnsi"/>
          <w:i/>
          <w:iCs/>
          <w:color w:val="000000"/>
        </w:rPr>
        <w:t xml:space="preserve"> Se completaron los términos de referencia de la Red REMARCO conformada por 18 países de la región América Latina y El Caribe incluyendo a El Salvador</w:t>
      </w:r>
    </w:p>
    <w:p w14:paraId="3323880C" w14:textId="77777777" w:rsidR="00B2220A" w:rsidRPr="00A65A9A" w:rsidRDefault="00B2220A" w:rsidP="00B2220A">
      <w:pPr>
        <w:numPr>
          <w:ilvl w:val="0"/>
          <w:numId w:val="20"/>
        </w:numPr>
        <w:contextualSpacing/>
        <w:jc w:val="both"/>
        <w:rPr>
          <w:rFonts w:asciiTheme="minorHAnsi" w:hAnsiTheme="minorHAnsi" w:cstheme="minorHAnsi"/>
          <w:i/>
          <w:iCs/>
          <w:color w:val="000000"/>
        </w:rPr>
      </w:pPr>
      <w:r w:rsidRPr="00A65A9A">
        <w:rPr>
          <w:rFonts w:asciiTheme="minorHAnsi" w:hAnsiTheme="minorHAnsi" w:cstheme="minorHAnsi"/>
          <w:i/>
          <w:iCs/>
          <w:color w:val="000000"/>
        </w:rPr>
        <w:t xml:space="preserve"> Se han realizado compras locales sobre reactivos para medir toxinas por medio del PNU.</w:t>
      </w:r>
    </w:p>
    <w:p w14:paraId="3B482AED" w14:textId="77777777" w:rsidR="00B2220A" w:rsidRPr="00A65A9A" w:rsidRDefault="00B2220A" w:rsidP="00B2220A">
      <w:pPr>
        <w:numPr>
          <w:ilvl w:val="0"/>
          <w:numId w:val="20"/>
        </w:numPr>
        <w:contextualSpacing/>
        <w:jc w:val="both"/>
        <w:rPr>
          <w:rFonts w:asciiTheme="minorHAnsi" w:hAnsiTheme="minorHAnsi" w:cstheme="minorHAnsi"/>
          <w:i/>
          <w:iCs/>
          <w:color w:val="000000"/>
        </w:rPr>
      </w:pPr>
      <w:r w:rsidRPr="00A65A9A">
        <w:rPr>
          <w:rFonts w:asciiTheme="minorHAnsi" w:hAnsiTheme="minorHAnsi" w:cstheme="minorHAnsi"/>
          <w:i/>
          <w:iCs/>
          <w:color w:val="000000"/>
        </w:rPr>
        <w:t xml:space="preserve"> Finalizado el plan de comunicación de la RED presentado en julio del 2021  </w:t>
      </w:r>
    </w:p>
    <w:p w14:paraId="7D14AB05" w14:textId="5AA39C30" w:rsidR="00B2220A" w:rsidRPr="00A65A9A" w:rsidRDefault="00B2220A" w:rsidP="00B2220A">
      <w:pPr>
        <w:numPr>
          <w:ilvl w:val="0"/>
          <w:numId w:val="20"/>
        </w:numPr>
        <w:contextualSpacing/>
        <w:jc w:val="both"/>
        <w:rPr>
          <w:rFonts w:asciiTheme="minorHAnsi" w:hAnsiTheme="minorHAnsi" w:cstheme="minorHAnsi"/>
          <w:i/>
          <w:iCs/>
          <w:color w:val="000000"/>
        </w:rPr>
      </w:pPr>
      <w:r w:rsidRPr="00A65A9A">
        <w:rPr>
          <w:rFonts w:asciiTheme="minorHAnsi" w:hAnsiTheme="minorHAnsi" w:cstheme="minorHAnsi"/>
          <w:i/>
          <w:iCs/>
          <w:color w:val="000000"/>
        </w:rPr>
        <w:t xml:space="preserve"> Se ha solicitó la compra de KIT de reactivos para medir concentración de </w:t>
      </w:r>
      <w:proofErr w:type="spellStart"/>
      <w:r w:rsidRPr="00A65A9A">
        <w:rPr>
          <w:rFonts w:asciiTheme="minorHAnsi" w:hAnsiTheme="minorHAnsi" w:cstheme="minorHAnsi"/>
          <w:i/>
          <w:iCs/>
          <w:color w:val="000000"/>
        </w:rPr>
        <w:t>saxitoxinas</w:t>
      </w:r>
      <w:proofErr w:type="spellEnd"/>
      <w:r w:rsidRPr="00A65A9A">
        <w:rPr>
          <w:rFonts w:asciiTheme="minorHAnsi" w:hAnsiTheme="minorHAnsi" w:cstheme="minorHAnsi"/>
          <w:i/>
          <w:iCs/>
          <w:color w:val="000000"/>
        </w:rPr>
        <w:t xml:space="preserve">, por el momento no se tiene en existencia para dar respuesta a un evento toxico de </w:t>
      </w:r>
      <w:proofErr w:type="spellStart"/>
      <w:r w:rsidRPr="00A65A9A">
        <w:rPr>
          <w:rFonts w:asciiTheme="minorHAnsi" w:hAnsiTheme="minorHAnsi" w:cstheme="minorHAnsi"/>
          <w:i/>
          <w:iCs/>
          <w:color w:val="000000"/>
        </w:rPr>
        <w:t>FANs</w:t>
      </w:r>
      <w:proofErr w:type="spellEnd"/>
      <w:r w:rsidRPr="00A65A9A">
        <w:rPr>
          <w:rFonts w:asciiTheme="minorHAnsi" w:hAnsiTheme="minorHAnsi" w:cstheme="minorHAnsi"/>
          <w:i/>
          <w:iCs/>
          <w:color w:val="000000"/>
        </w:rPr>
        <w:t xml:space="preserve"> en productos pesqueros y tortugas marinas.  </w:t>
      </w:r>
    </w:p>
    <w:p w14:paraId="51DCACD9" w14:textId="77777777" w:rsidR="00236DF6" w:rsidRPr="00A65A9A" w:rsidRDefault="00236DF6" w:rsidP="00236DF6">
      <w:pPr>
        <w:spacing w:after="120"/>
        <w:rPr>
          <w:rFonts w:asciiTheme="minorHAnsi" w:hAnsiTheme="minorHAnsi" w:cstheme="minorHAnsi"/>
          <w:b/>
          <w:i/>
          <w:iCs/>
          <w:color w:val="000000"/>
        </w:rPr>
      </w:pPr>
    </w:p>
    <w:p w14:paraId="6DB781BD" w14:textId="77777777" w:rsidR="00AE4736" w:rsidRPr="00A65A9A" w:rsidRDefault="00AE4736" w:rsidP="00AE4736">
      <w:pPr>
        <w:spacing w:after="120"/>
        <w:jc w:val="both"/>
        <w:rPr>
          <w:rFonts w:asciiTheme="minorHAnsi" w:hAnsiTheme="minorHAnsi" w:cstheme="minorHAnsi"/>
          <w:b/>
          <w:i/>
          <w:iCs/>
          <w:color w:val="000000"/>
        </w:rPr>
      </w:pPr>
      <w:r w:rsidRPr="00A65A9A">
        <w:rPr>
          <w:rFonts w:asciiTheme="minorHAnsi" w:hAnsiTheme="minorHAnsi" w:cstheme="minorHAnsi"/>
          <w:b/>
          <w:i/>
          <w:iCs/>
          <w:color w:val="000000"/>
        </w:rPr>
        <w:t xml:space="preserve">2.- Impacto de las Actividades del proyecto en el país. </w:t>
      </w:r>
    </w:p>
    <w:p w14:paraId="7E0771BF" w14:textId="77777777" w:rsidR="00AE4736" w:rsidRPr="00A65A9A" w:rsidRDefault="00AE4736" w:rsidP="00AE4736">
      <w:pPr>
        <w:tabs>
          <w:tab w:val="num" w:pos="0"/>
        </w:tabs>
        <w:spacing w:after="120"/>
        <w:rPr>
          <w:rFonts w:asciiTheme="minorHAnsi" w:hAnsiTheme="minorHAnsi" w:cstheme="minorHAnsi"/>
          <w:i/>
          <w:iCs/>
          <w:color w:val="000000"/>
        </w:rPr>
      </w:pPr>
      <w:proofErr w:type="gramStart"/>
      <w:r w:rsidRPr="00A65A9A">
        <w:rPr>
          <w:rFonts w:asciiTheme="minorHAnsi" w:hAnsiTheme="minorHAnsi" w:cstheme="minorHAnsi"/>
          <w:i/>
          <w:iCs/>
          <w:color w:val="000000"/>
        </w:rPr>
        <w:t>Destacar</w:t>
      </w:r>
      <w:proofErr w:type="gramEnd"/>
      <w:r w:rsidRPr="00A65A9A">
        <w:rPr>
          <w:rFonts w:asciiTheme="minorHAnsi" w:hAnsiTheme="minorHAnsi" w:cstheme="minorHAnsi"/>
          <w:i/>
          <w:iCs/>
          <w:color w:val="000000"/>
        </w:rPr>
        <w:t xml:space="preserve"> los aportes reales de las actividades del proyecto, en la medida que sea posible de manera cuantitativa y cualitativa.</w:t>
      </w:r>
    </w:p>
    <w:p w14:paraId="7EA3B820" w14:textId="77777777" w:rsidR="00AE4736" w:rsidRPr="00A65A9A" w:rsidRDefault="00AE4736" w:rsidP="00AE4736">
      <w:pPr>
        <w:tabs>
          <w:tab w:val="num" w:pos="0"/>
        </w:tabs>
        <w:spacing w:after="120"/>
        <w:jc w:val="both"/>
        <w:rPr>
          <w:rFonts w:asciiTheme="minorHAnsi" w:hAnsiTheme="minorHAnsi" w:cstheme="minorHAnsi"/>
          <w:i/>
          <w:iCs/>
          <w:color w:val="000000"/>
        </w:rPr>
      </w:pPr>
      <w:r w:rsidRPr="00A65A9A">
        <w:rPr>
          <w:rFonts w:asciiTheme="minorHAnsi" w:hAnsiTheme="minorHAnsi" w:cstheme="minorHAnsi"/>
          <w:i/>
          <w:iCs/>
          <w:color w:val="000000"/>
        </w:rPr>
        <w:t xml:space="preserve">1. Fortalecimiento de capacidades de la Universidad de El Salvador y de la Facultad de Ciencias Naturales y Matemática al liderar acciones inmediatas dirigidas a enfrentar problemas que afectan negativamente a nuestros ambientes marino-costeros. </w:t>
      </w:r>
    </w:p>
    <w:p w14:paraId="69DB9AAF" w14:textId="77777777" w:rsidR="00AE4736" w:rsidRPr="00A65A9A" w:rsidRDefault="00AE4736" w:rsidP="00AE4736">
      <w:pPr>
        <w:tabs>
          <w:tab w:val="num" w:pos="0"/>
        </w:tabs>
        <w:spacing w:after="120"/>
        <w:jc w:val="both"/>
        <w:rPr>
          <w:rFonts w:asciiTheme="minorHAnsi" w:hAnsiTheme="minorHAnsi" w:cstheme="minorHAnsi"/>
          <w:i/>
          <w:iCs/>
          <w:color w:val="000000"/>
        </w:rPr>
      </w:pPr>
      <w:r w:rsidRPr="00A65A9A">
        <w:rPr>
          <w:rFonts w:asciiTheme="minorHAnsi" w:hAnsiTheme="minorHAnsi" w:cstheme="minorHAnsi"/>
          <w:i/>
          <w:iCs/>
          <w:color w:val="000000"/>
        </w:rPr>
        <w:t>2. Las Contrapartes nacionales de 18 países han establecido acuerdos y programas de trabajo considerando la situación de la pandemia por Covi-19 en 2020 con la Institución Nacional responsable de la implementación del ODS14 y específicamente los indicadores 14.1 y 14.3 del proyecto, para el caso de nuestro país el MARN.</w:t>
      </w:r>
    </w:p>
    <w:p w14:paraId="28CA1D8B" w14:textId="77777777" w:rsidR="00AE4736" w:rsidRPr="00A65A9A" w:rsidRDefault="00AE4736" w:rsidP="00AE4736">
      <w:pPr>
        <w:tabs>
          <w:tab w:val="num" w:pos="0"/>
        </w:tabs>
        <w:spacing w:after="120"/>
        <w:jc w:val="both"/>
        <w:rPr>
          <w:rFonts w:asciiTheme="minorHAnsi" w:hAnsiTheme="minorHAnsi" w:cstheme="minorHAnsi"/>
          <w:i/>
          <w:iCs/>
          <w:color w:val="000000"/>
        </w:rPr>
      </w:pPr>
      <w:r w:rsidRPr="00A65A9A">
        <w:rPr>
          <w:rFonts w:asciiTheme="minorHAnsi" w:hAnsiTheme="minorHAnsi" w:cstheme="minorHAnsi"/>
          <w:i/>
          <w:iCs/>
          <w:color w:val="000000"/>
        </w:rPr>
        <w:t xml:space="preserve">3. Los sitios de muestreo seleccionados por El Salvador son: Bahía de la Unión, Complejo arrecifal Los </w:t>
      </w:r>
      <w:proofErr w:type="spellStart"/>
      <w:r w:rsidRPr="00A65A9A">
        <w:rPr>
          <w:rFonts w:asciiTheme="minorHAnsi" w:hAnsiTheme="minorHAnsi" w:cstheme="minorHAnsi"/>
          <w:i/>
          <w:iCs/>
          <w:color w:val="000000"/>
        </w:rPr>
        <w:t>Cobanos</w:t>
      </w:r>
      <w:proofErr w:type="spellEnd"/>
      <w:r w:rsidRPr="00A65A9A">
        <w:rPr>
          <w:rFonts w:asciiTheme="minorHAnsi" w:hAnsiTheme="minorHAnsi" w:cstheme="minorHAnsi"/>
          <w:i/>
          <w:iCs/>
          <w:color w:val="000000"/>
        </w:rPr>
        <w:t>, y toda la línea de costa al presentarse Mareas Rojas, según plan de trabajo nacional del proyecto.</w:t>
      </w:r>
    </w:p>
    <w:p w14:paraId="6CDC1B89" w14:textId="77777777" w:rsidR="00AE4736" w:rsidRPr="00A65A9A" w:rsidRDefault="00AE4736" w:rsidP="00AE4736">
      <w:pPr>
        <w:tabs>
          <w:tab w:val="num" w:pos="0"/>
        </w:tabs>
        <w:spacing w:after="120"/>
        <w:jc w:val="both"/>
        <w:rPr>
          <w:rFonts w:asciiTheme="minorHAnsi" w:hAnsiTheme="minorHAnsi" w:cstheme="minorHAnsi"/>
          <w:i/>
          <w:iCs/>
          <w:color w:val="000000"/>
        </w:rPr>
      </w:pPr>
      <w:r w:rsidRPr="00A65A9A">
        <w:rPr>
          <w:rFonts w:asciiTheme="minorHAnsi" w:hAnsiTheme="minorHAnsi" w:cstheme="minorHAnsi"/>
          <w:i/>
          <w:iCs/>
          <w:color w:val="000000"/>
        </w:rPr>
        <w:t>4. La Contraparte del El Salvador ha definido responsables técnicos por LABTOX-UES (Rebeca Quintanilla, Gerardo Ruiz, Oscar Amaya) para cada uno de los componentes específicos, así como un comunicador nacional (</w:t>
      </w:r>
      <w:proofErr w:type="spellStart"/>
      <w:r w:rsidRPr="00A65A9A">
        <w:rPr>
          <w:rFonts w:asciiTheme="minorHAnsi" w:hAnsiTheme="minorHAnsi" w:cstheme="minorHAnsi"/>
          <w:i/>
          <w:iCs/>
          <w:color w:val="000000"/>
        </w:rPr>
        <w:t>Selvín</w:t>
      </w:r>
      <w:proofErr w:type="spellEnd"/>
      <w:r w:rsidRPr="00A65A9A">
        <w:rPr>
          <w:rFonts w:asciiTheme="minorHAnsi" w:hAnsiTheme="minorHAnsi" w:cstheme="minorHAnsi"/>
          <w:i/>
          <w:iCs/>
          <w:color w:val="000000"/>
        </w:rPr>
        <w:t xml:space="preserve"> Montano CIC-UES).</w:t>
      </w:r>
    </w:p>
    <w:p w14:paraId="79FB9F9D" w14:textId="4272AF37" w:rsidR="00AE4736" w:rsidRPr="00A65A9A" w:rsidRDefault="00AE4736" w:rsidP="00AE4736">
      <w:pPr>
        <w:tabs>
          <w:tab w:val="num" w:pos="0"/>
        </w:tabs>
        <w:spacing w:after="120"/>
        <w:jc w:val="both"/>
        <w:rPr>
          <w:rFonts w:asciiTheme="minorHAnsi" w:hAnsiTheme="minorHAnsi" w:cstheme="minorHAnsi"/>
          <w:i/>
          <w:iCs/>
          <w:color w:val="000000"/>
        </w:rPr>
      </w:pPr>
      <w:r w:rsidRPr="00A65A9A">
        <w:rPr>
          <w:rFonts w:asciiTheme="minorHAnsi" w:hAnsiTheme="minorHAnsi" w:cstheme="minorHAnsi"/>
          <w:i/>
          <w:iCs/>
          <w:color w:val="000000"/>
        </w:rPr>
        <w:lastRenderedPageBreak/>
        <w:t xml:space="preserve">5. Los estresores definidos por El Salvador son a) Acidificación oceánica, b) Mareas Rojas-Eutrofización, y c) Contaminación por </w:t>
      </w:r>
      <w:proofErr w:type="spellStart"/>
      <w:r w:rsidRPr="00A65A9A">
        <w:rPr>
          <w:rFonts w:asciiTheme="minorHAnsi" w:hAnsiTheme="minorHAnsi" w:cstheme="minorHAnsi"/>
          <w:i/>
          <w:iCs/>
          <w:color w:val="000000"/>
        </w:rPr>
        <w:t>Microplásticos</w:t>
      </w:r>
      <w:proofErr w:type="spellEnd"/>
      <w:r w:rsidRPr="00A65A9A">
        <w:rPr>
          <w:rFonts w:asciiTheme="minorHAnsi" w:hAnsiTheme="minorHAnsi" w:cstheme="minorHAnsi"/>
          <w:i/>
          <w:iCs/>
          <w:color w:val="000000"/>
        </w:rPr>
        <w:t xml:space="preserve"> en sedimentos y aguas superficiales.</w:t>
      </w:r>
    </w:p>
    <w:p w14:paraId="2C012199" w14:textId="77777777" w:rsidR="00AE4736" w:rsidRPr="00A65A9A" w:rsidRDefault="00AE4736" w:rsidP="00AE4736">
      <w:pPr>
        <w:tabs>
          <w:tab w:val="num" w:pos="0"/>
        </w:tabs>
        <w:spacing w:after="120"/>
        <w:jc w:val="both"/>
        <w:rPr>
          <w:rFonts w:asciiTheme="minorHAnsi" w:hAnsiTheme="minorHAnsi" w:cstheme="minorHAnsi"/>
          <w:b/>
          <w:i/>
          <w:iCs/>
          <w:color w:val="000000"/>
        </w:rPr>
      </w:pPr>
      <w:r w:rsidRPr="00A65A9A">
        <w:rPr>
          <w:rFonts w:asciiTheme="minorHAnsi" w:hAnsiTheme="minorHAnsi" w:cstheme="minorHAnsi"/>
          <w:b/>
          <w:i/>
          <w:iCs/>
          <w:color w:val="000000"/>
        </w:rPr>
        <w:t>3.- Resultados, Dificultades y Problemas presentados durante la marcha del proyecto.</w:t>
      </w:r>
    </w:p>
    <w:p w14:paraId="676BB188" w14:textId="456F04AF" w:rsidR="00AE4736" w:rsidRPr="00A65A9A" w:rsidRDefault="00AE4736" w:rsidP="00AE4736">
      <w:pPr>
        <w:tabs>
          <w:tab w:val="num" w:pos="0"/>
        </w:tabs>
        <w:spacing w:after="120"/>
        <w:jc w:val="both"/>
        <w:rPr>
          <w:rFonts w:asciiTheme="minorHAnsi" w:hAnsiTheme="minorHAnsi" w:cstheme="minorHAnsi"/>
          <w:i/>
          <w:iCs/>
          <w:color w:val="000000"/>
        </w:rPr>
      </w:pPr>
      <w:r w:rsidRPr="00A65A9A">
        <w:rPr>
          <w:rFonts w:asciiTheme="minorHAnsi" w:hAnsiTheme="minorHAnsi" w:cstheme="minorHAnsi"/>
          <w:i/>
          <w:iCs/>
          <w:color w:val="000000"/>
        </w:rPr>
        <w:t xml:space="preserve">El proyecto está aportando información científica en cinco componentes técnicos y uno de operaciones e implementación, los cuales son: i) Acidificación de Océanos, </w:t>
      </w:r>
      <w:proofErr w:type="spellStart"/>
      <w:r w:rsidRPr="00A65A9A">
        <w:rPr>
          <w:rFonts w:asciiTheme="minorHAnsi" w:hAnsiTheme="minorHAnsi" w:cstheme="minorHAnsi"/>
          <w:i/>
          <w:iCs/>
          <w:color w:val="000000"/>
        </w:rPr>
        <w:t>ii</w:t>
      </w:r>
      <w:proofErr w:type="spellEnd"/>
      <w:r w:rsidRPr="00A65A9A">
        <w:rPr>
          <w:rFonts w:asciiTheme="minorHAnsi" w:hAnsiTheme="minorHAnsi" w:cstheme="minorHAnsi"/>
          <w:i/>
          <w:iCs/>
          <w:color w:val="000000"/>
        </w:rPr>
        <w:t xml:space="preserve">) Eutrofización y Florecimientos de Algas Tóxicas (Mareas Rojas), </w:t>
      </w:r>
      <w:proofErr w:type="spellStart"/>
      <w:r w:rsidRPr="00A65A9A">
        <w:rPr>
          <w:rFonts w:asciiTheme="minorHAnsi" w:hAnsiTheme="minorHAnsi" w:cstheme="minorHAnsi"/>
          <w:i/>
          <w:iCs/>
          <w:color w:val="000000"/>
        </w:rPr>
        <w:t>iii</w:t>
      </w:r>
      <w:proofErr w:type="spellEnd"/>
      <w:r w:rsidRPr="00A65A9A">
        <w:rPr>
          <w:rFonts w:asciiTheme="minorHAnsi" w:hAnsiTheme="minorHAnsi" w:cstheme="minorHAnsi"/>
          <w:i/>
          <w:iCs/>
          <w:color w:val="000000"/>
        </w:rPr>
        <w:t xml:space="preserve">) Contaminación de zonas costeras, </w:t>
      </w:r>
      <w:proofErr w:type="spellStart"/>
      <w:r w:rsidRPr="00A65A9A">
        <w:rPr>
          <w:rFonts w:asciiTheme="minorHAnsi" w:hAnsiTheme="minorHAnsi" w:cstheme="minorHAnsi"/>
          <w:i/>
          <w:iCs/>
          <w:color w:val="000000"/>
        </w:rPr>
        <w:t>iv</w:t>
      </w:r>
      <w:proofErr w:type="spellEnd"/>
      <w:r w:rsidRPr="00A65A9A">
        <w:rPr>
          <w:rFonts w:asciiTheme="minorHAnsi" w:hAnsiTheme="minorHAnsi" w:cstheme="minorHAnsi"/>
          <w:i/>
          <w:iCs/>
          <w:color w:val="000000"/>
        </w:rPr>
        <w:t>) Consolidación de la Red de Investigaciones Marinas y Costeras REMARCO y v) Mecanismos de coordinación interinstitucional a nivel nacional. El LABTOX-UES ha incorporado estrategias de divulgación y comunicación como parte del plan estratégico y de desarrollo en este proyecto.</w:t>
      </w:r>
    </w:p>
    <w:p w14:paraId="2EC2E9E6" w14:textId="77777777" w:rsidR="00AE4736" w:rsidRPr="00A65A9A" w:rsidRDefault="00AE4736" w:rsidP="00AE4736">
      <w:pPr>
        <w:pStyle w:val="Prrafodelista"/>
        <w:numPr>
          <w:ilvl w:val="0"/>
          <w:numId w:val="21"/>
        </w:numPr>
        <w:spacing w:after="200" w:line="276" w:lineRule="auto"/>
        <w:rPr>
          <w:rFonts w:asciiTheme="minorHAnsi" w:hAnsiTheme="minorHAnsi" w:cstheme="minorHAnsi"/>
          <w:bCs/>
          <w:i/>
          <w:iCs/>
        </w:rPr>
      </w:pPr>
      <w:r w:rsidRPr="00A65A9A">
        <w:rPr>
          <w:rFonts w:asciiTheme="minorHAnsi" w:hAnsiTheme="minorHAnsi" w:cstheme="minorHAnsi"/>
          <w:bCs/>
          <w:i/>
          <w:iCs/>
        </w:rPr>
        <w:t xml:space="preserve">No se ha logrado identificar al responsable nacional del ODS 14, se ha solicitado a la ONE que interceda ante el MARN para culminar con éxito esta necesidad del proyecto.  </w:t>
      </w:r>
    </w:p>
    <w:p w14:paraId="0693DAAD" w14:textId="77777777" w:rsidR="00AE4736" w:rsidRPr="00A65A9A" w:rsidRDefault="00AE4736" w:rsidP="00AE4736">
      <w:pPr>
        <w:pStyle w:val="Prrafodelista"/>
        <w:numPr>
          <w:ilvl w:val="0"/>
          <w:numId w:val="21"/>
        </w:numPr>
        <w:spacing w:after="200" w:line="276" w:lineRule="auto"/>
        <w:rPr>
          <w:rFonts w:asciiTheme="minorHAnsi" w:hAnsiTheme="minorHAnsi" w:cstheme="minorHAnsi"/>
          <w:bCs/>
          <w:i/>
          <w:iCs/>
        </w:rPr>
      </w:pPr>
      <w:r w:rsidRPr="00A65A9A">
        <w:rPr>
          <w:rFonts w:asciiTheme="minorHAnsi" w:hAnsiTheme="minorHAnsi" w:cstheme="minorHAnsi"/>
          <w:bCs/>
          <w:i/>
          <w:iCs/>
        </w:rPr>
        <w:t>Aun con las restricciones que impone la pandemia, el proyecto no tendrá retrasos significativos en las actividades declaradas en el plan de trabajo.</w:t>
      </w:r>
    </w:p>
    <w:p w14:paraId="7138C236" w14:textId="77777777" w:rsidR="00AE4736" w:rsidRPr="00A65A9A" w:rsidRDefault="00AE4736" w:rsidP="00AE4736">
      <w:pPr>
        <w:pStyle w:val="Prrafodelista"/>
        <w:numPr>
          <w:ilvl w:val="0"/>
          <w:numId w:val="21"/>
        </w:numPr>
        <w:spacing w:after="200" w:line="276" w:lineRule="auto"/>
        <w:rPr>
          <w:rFonts w:asciiTheme="minorHAnsi" w:hAnsiTheme="minorHAnsi" w:cstheme="minorHAnsi"/>
          <w:bCs/>
          <w:i/>
          <w:iCs/>
        </w:rPr>
      </w:pPr>
      <w:r w:rsidRPr="00A65A9A">
        <w:rPr>
          <w:rFonts w:asciiTheme="minorHAnsi" w:hAnsiTheme="minorHAnsi" w:cstheme="minorHAnsi"/>
          <w:i/>
          <w:iCs/>
        </w:rPr>
        <w:t>La estabilidad del recurso humano puede comprometer las capacidades creadas y, en definitiva, la sostenibilidad del laboratorio, se necesita contratación de carácter permanente, para mantener el ritmo de trabajo. Actualmente, el laboratorio funciona con dos asistentes de investigación contratados en carácter eventual y un PUIII a Tiempo Completo.</w:t>
      </w:r>
    </w:p>
    <w:p w14:paraId="33C028D7" w14:textId="77777777" w:rsidR="00236DF6" w:rsidRPr="00A65A9A" w:rsidRDefault="00236DF6" w:rsidP="00236DF6">
      <w:pPr>
        <w:rPr>
          <w:rFonts w:asciiTheme="minorHAnsi" w:hAnsiTheme="minorHAnsi" w:cstheme="minorHAnsi"/>
          <w:i/>
          <w:iCs/>
          <w:color w:val="000000"/>
        </w:rPr>
      </w:pPr>
      <w:r w:rsidRPr="00A65A9A">
        <w:rPr>
          <w:rFonts w:asciiTheme="minorHAnsi" w:hAnsiTheme="minorHAnsi" w:cstheme="minorHAnsi"/>
          <w:i/>
          <w:iCs/>
          <w:color w:val="000000"/>
        </w:rPr>
        <w:tab/>
      </w:r>
    </w:p>
    <w:p w14:paraId="08C6E138" w14:textId="50BAE05C" w:rsidR="00236DF6" w:rsidRPr="00A65A9A" w:rsidRDefault="00236DF6" w:rsidP="00236DF6">
      <w:pPr>
        <w:tabs>
          <w:tab w:val="left" w:pos="-720"/>
        </w:tabs>
        <w:suppressAutoHyphens/>
        <w:spacing w:before="120" w:after="120"/>
        <w:jc w:val="both"/>
        <w:rPr>
          <w:rFonts w:asciiTheme="minorHAnsi" w:hAnsiTheme="minorHAnsi" w:cstheme="minorHAnsi"/>
          <w:bCs/>
          <w:i/>
          <w:iCs/>
        </w:rPr>
      </w:pPr>
    </w:p>
    <w:p w14:paraId="2C3DFA0C" w14:textId="77777777" w:rsidR="00236DF6" w:rsidRPr="00A65A9A" w:rsidRDefault="00236DF6" w:rsidP="00236DF6">
      <w:pPr>
        <w:tabs>
          <w:tab w:val="left" w:pos="-720"/>
        </w:tabs>
        <w:suppressAutoHyphens/>
        <w:spacing w:before="120" w:after="120"/>
        <w:jc w:val="both"/>
        <w:rPr>
          <w:rFonts w:asciiTheme="minorHAnsi" w:hAnsiTheme="minorHAnsi" w:cstheme="minorHAnsi"/>
          <w:b/>
          <w:i/>
          <w:iCs/>
        </w:rPr>
      </w:pPr>
    </w:p>
    <w:p w14:paraId="1FC12F27" w14:textId="77777777" w:rsidR="00483B4D" w:rsidRPr="00A65A9A" w:rsidRDefault="00483B4D" w:rsidP="00F23652">
      <w:pPr>
        <w:tabs>
          <w:tab w:val="left" w:pos="720"/>
        </w:tabs>
        <w:autoSpaceDN w:val="0"/>
        <w:spacing w:after="120"/>
        <w:jc w:val="both"/>
        <w:rPr>
          <w:rFonts w:asciiTheme="minorHAnsi" w:hAnsiTheme="minorHAnsi" w:cstheme="minorHAnsi"/>
          <w:b/>
          <w:i/>
          <w:iCs/>
          <w:spacing w:val="-3"/>
          <w:lang w:eastAsia="en-US"/>
        </w:rPr>
      </w:pPr>
    </w:p>
    <w:p w14:paraId="5600D6C5" w14:textId="77777777" w:rsidR="00483B4D" w:rsidRPr="00A65A9A" w:rsidRDefault="00483B4D" w:rsidP="00F23652">
      <w:pPr>
        <w:tabs>
          <w:tab w:val="left" w:pos="720"/>
        </w:tabs>
        <w:autoSpaceDN w:val="0"/>
        <w:spacing w:after="120"/>
        <w:jc w:val="both"/>
        <w:rPr>
          <w:rFonts w:asciiTheme="minorHAnsi" w:hAnsiTheme="minorHAnsi" w:cstheme="minorHAnsi"/>
          <w:b/>
          <w:i/>
          <w:iCs/>
          <w:spacing w:val="-3"/>
          <w:lang w:eastAsia="en-US"/>
        </w:rPr>
      </w:pPr>
    </w:p>
    <w:p w14:paraId="12E4C916" w14:textId="77777777" w:rsidR="00483B4D" w:rsidRPr="00A65A9A" w:rsidRDefault="00483B4D" w:rsidP="00F23652">
      <w:pPr>
        <w:tabs>
          <w:tab w:val="left" w:pos="720"/>
        </w:tabs>
        <w:autoSpaceDN w:val="0"/>
        <w:spacing w:after="120"/>
        <w:jc w:val="both"/>
        <w:rPr>
          <w:rFonts w:asciiTheme="minorHAnsi" w:hAnsiTheme="minorHAnsi" w:cstheme="minorHAnsi"/>
          <w:b/>
          <w:i/>
          <w:iCs/>
          <w:spacing w:val="-3"/>
          <w:lang w:eastAsia="en-US"/>
        </w:rPr>
      </w:pPr>
    </w:p>
    <w:p w14:paraId="040BCA10" w14:textId="77777777" w:rsidR="00483B4D" w:rsidRPr="00A65A9A" w:rsidRDefault="00483B4D" w:rsidP="00F23652">
      <w:pPr>
        <w:tabs>
          <w:tab w:val="left" w:pos="720"/>
        </w:tabs>
        <w:autoSpaceDN w:val="0"/>
        <w:spacing w:after="120"/>
        <w:jc w:val="both"/>
        <w:rPr>
          <w:rFonts w:asciiTheme="minorHAnsi" w:hAnsiTheme="minorHAnsi" w:cstheme="minorHAnsi"/>
          <w:b/>
          <w:i/>
          <w:iCs/>
          <w:spacing w:val="-3"/>
          <w:lang w:eastAsia="en-US"/>
        </w:rPr>
      </w:pPr>
    </w:p>
    <w:p w14:paraId="466283E6" w14:textId="77777777" w:rsidR="00483B4D" w:rsidRPr="00A65A9A" w:rsidRDefault="00483B4D" w:rsidP="00F23652">
      <w:pPr>
        <w:tabs>
          <w:tab w:val="left" w:pos="720"/>
        </w:tabs>
        <w:autoSpaceDN w:val="0"/>
        <w:spacing w:after="120"/>
        <w:jc w:val="both"/>
        <w:rPr>
          <w:rFonts w:asciiTheme="minorHAnsi" w:hAnsiTheme="minorHAnsi" w:cstheme="minorHAnsi"/>
          <w:b/>
          <w:i/>
          <w:iCs/>
          <w:spacing w:val="-3"/>
          <w:lang w:eastAsia="en-US"/>
        </w:rPr>
      </w:pPr>
    </w:p>
    <w:p w14:paraId="3A6E12DE" w14:textId="77777777" w:rsidR="00483B4D" w:rsidRPr="00A65A9A" w:rsidRDefault="00483B4D" w:rsidP="00F23652">
      <w:pPr>
        <w:tabs>
          <w:tab w:val="left" w:pos="720"/>
        </w:tabs>
        <w:autoSpaceDN w:val="0"/>
        <w:spacing w:after="120"/>
        <w:jc w:val="both"/>
        <w:rPr>
          <w:rFonts w:asciiTheme="minorHAnsi" w:hAnsiTheme="minorHAnsi" w:cstheme="minorHAnsi"/>
          <w:b/>
          <w:i/>
          <w:iCs/>
          <w:spacing w:val="-3"/>
          <w:lang w:eastAsia="en-US"/>
        </w:rPr>
      </w:pPr>
    </w:p>
    <w:p w14:paraId="63332A4A" w14:textId="77777777" w:rsidR="00483B4D" w:rsidRPr="00A65A9A" w:rsidRDefault="00483B4D" w:rsidP="00F23652">
      <w:pPr>
        <w:tabs>
          <w:tab w:val="left" w:pos="720"/>
        </w:tabs>
        <w:autoSpaceDN w:val="0"/>
        <w:spacing w:after="120"/>
        <w:jc w:val="both"/>
        <w:rPr>
          <w:rFonts w:asciiTheme="minorHAnsi" w:hAnsiTheme="minorHAnsi" w:cstheme="minorHAnsi"/>
          <w:b/>
          <w:i/>
          <w:iCs/>
          <w:spacing w:val="-3"/>
          <w:lang w:eastAsia="en-US"/>
        </w:rPr>
      </w:pPr>
    </w:p>
    <w:p w14:paraId="0323CCCB" w14:textId="77777777" w:rsidR="00483B4D" w:rsidRPr="00A65A9A" w:rsidRDefault="00483B4D" w:rsidP="00F23652">
      <w:pPr>
        <w:tabs>
          <w:tab w:val="left" w:pos="720"/>
        </w:tabs>
        <w:autoSpaceDN w:val="0"/>
        <w:spacing w:after="120"/>
        <w:jc w:val="both"/>
        <w:rPr>
          <w:rFonts w:asciiTheme="minorHAnsi" w:hAnsiTheme="minorHAnsi" w:cstheme="minorHAnsi"/>
          <w:b/>
          <w:i/>
          <w:iCs/>
          <w:spacing w:val="-3"/>
          <w:lang w:eastAsia="en-US"/>
        </w:rPr>
      </w:pPr>
    </w:p>
    <w:p w14:paraId="7744E012" w14:textId="77777777" w:rsidR="00483B4D" w:rsidRPr="00A65A9A" w:rsidRDefault="00483B4D" w:rsidP="00F23652">
      <w:pPr>
        <w:tabs>
          <w:tab w:val="left" w:pos="720"/>
        </w:tabs>
        <w:autoSpaceDN w:val="0"/>
        <w:spacing w:after="120"/>
        <w:jc w:val="both"/>
        <w:rPr>
          <w:rFonts w:asciiTheme="minorHAnsi" w:hAnsiTheme="minorHAnsi" w:cstheme="minorHAnsi"/>
          <w:b/>
          <w:i/>
          <w:iCs/>
          <w:spacing w:val="-3"/>
          <w:lang w:eastAsia="en-US"/>
        </w:rPr>
      </w:pPr>
    </w:p>
    <w:p w14:paraId="61724391" w14:textId="77777777" w:rsidR="00483B4D" w:rsidRPr="00A65A9A" w:rsidRDefault="00483B4D" w:rsidP="00F23652">
      <w:pPr>
        <w:tabs>
          <w:tab w:val="left" w:pos="720"/>
        </w:tabs>
        <w:autoSpaceDN w:val="0"/>
        <w:spacing w:after="120"/>
        <w:jc w:val="both"/>
        <w:rPr>
          <w:rFonts w:asciiTheme="minorHAnsi" w:hAnsiTheme="minorHAnsi" w:cstheme="minorHAnsi"/>
          <w:b/>
          <w:i/>
          <w:iCs/>
          <w:spacing w:val="-3"/>
          <w:lang w:eastAsia="en-US"/>
        </w:rPr>
      </w:pPr>
    </w:p>
    <w:p w14:paraId="75CD01FD" w14:textId="77777777" w:rsidR="00483B4D" w:rsidRPr="00A65A9A" w:rsidRDefault="00483B4D" w:rsidP="00F23652">
      <w:pPr>
        <w:tabs>
          <w:tab w:val="left" w:pos="720"/>
        </w:tabs>
        <w:autoSpaceDN w:val="0"/>
        <w:spacing w:after="120"/>
        <w:jc w:val="both"/>
        <w:rPr>
          <w:rFonts w:asciiTheme="minorHAnsi" w:hAnsiTheme="minorHAnsi" w:cstheme="minorHAnsi"/>
          <w:b/>
          <w:i/>
          <w:iCs/>
          <w:spacing w:val="-3"/>
          <w:lang w:eastAsia="en-US"/>
        </w:rPr>
      </w:pPr>
    </w:p>
    <w:p w14:paraId="2318A89C" w14:textId="77777777" w:rsidR="00483B4D" w:rsidRPr="00A65A9A" w:rsidRDefault="00483B4D" w:rsidP="00F23652">
      <w:pPr>
        <w:tabs>
          <w:tab w:val="left" w:pos="720"/>
        </w:tabs>
        <w:autoSpaceDN w:val="0"/>
        <w:spacing w:after="120"/>
        <w:jc w:val="both"/>
        <w:rPr>
          <w:rFonts w:asciiTheme="minorHAnsi" w:hAnsiTheme="minorHAnsi" w:cstheme="minorHAnsi"/>
          <w:b/>
          <w:i/>
          <w:iCs/>
          <w:spacing w:val="-3"/>
          <w:lang w:eastAsia="en-US"/>
        </w:rPr>
      </w:pPr>
    </w:p>
    <w:p w14:paraId="703B64ED" w14:textId="77777777" w:rsidR="00483B4D" w:rsidRPr="00A65A9A" w:rsidRDefault="00483B4D" w:rsidP="00F23652">
      <w:pPr>
        <w:tabs>
          <w:tab w:val="left" w:pos="720"/>
        </w:tabs>
        <w:autoSpaceDN w:val="0"/>
        <w:spacing w:after="120"/>
        <w:jc w:val="both"/>
        <w:rPr>
          <w:rFonts w:asciiTheme="minorHAnsi" w:hAnsiTheme="minorHAnsi" w:cstheme="minorHAnsi"/>
          <w:b/>
          <w:i/>
          <w:iCs/>
          <w:spacing w:val="-3"/>
          <w:lang w:eastAsia="en-US"/>
        </w:rPr>
      </w:pPr>
    </w:p>
    <w:p w14:paraId="40BD8B34" w14:textId="77777777" w:rsidR="00483B4D" w:rsidRPr="00A65A9A" w:rsidRDefault="00483B4D" w:rsidP="00F23652">
      <w:pPr>
        <w:tabs>
          <w:tab w:val="left" w:pos="720"/>
        </w:tabs>
        <w:autoSpaceDN w:val="0"/>
        <w:spacing w:after="120"/>
        <w:jc w:val="both"/>
        <w:rPr>
          <w:rFonts w:asciiTheme="minorHAnsi" w:hAnsiTheme="minorHAnsi" w:cstheme="minorHAnsi"/>
          <w:b/>
          <w:i/>
          <w:iCs/>
          <w:spacing w:val="-3"/>
          <w:lang w:eastAsia="en-US"/>
        </w:rPr>
      </w:pPr>
    </w:p>
    <w:p w14:paraId="7A43BC2E" w14:textId="77777777" w:rsidR="00483B4D" w:rsidRPr="00A65A9A" w:rsidRDefault="00483B4D" w:rsidP="00F23652">
      <w:pPr>
        <w:tabs>
          <w:tab w:val="left" w:pos="720"/>
        </w:tabs>
        <w:autoSpaceDN w:val="0"/>
        <w:spacing w:after="120"/>
        <w:jc w:val="both"/>
        <w:rPr>
          <w:rFonts w:asciiTheme="minorHAnsi" w:hAnsiTheme="minorHAnsi" w:cstheme="minorHAnsi"/>
          <w:b/>
          <w:i/>
          <w:iCs/>
          <w:spacing w:val="-3"/>
          <w:lang w:eastAsia="en-US"/>
        </w:rPr>
      </w:pPr>
    </w:p>
    <w:p w14:paraId="346E3784" w14:textId="77777777" w:rsidR="00483B4D" w:rsidRPr="00A65A9A" w:rsidRDefault="00483B4D" w:rsidP="00F23652">
      <w:pPr>
        <w:tabs>
          <w:tab w:val="left" w:pos="720"/>
        </w:tabs>
        <w:autoSpaceDN w:val="0"/>
        <w:spacing w:after="120"/>
        <w:jc w:val="both"/>
        <w:rPr>
          <w:rFonts w:asciiTheme="minorHAnsi" w:hAnsiTheme="minorHAnsi" w:cstheme="minorHAnsi"/>
          <w:b/>
          <w:i/>
          <w:iCs/>
          <w:spacing w:val="-3"/>
          <w:lang w:eastAsia="en-US"/>
        </w:rPr>
      </w:pPr>
    </w:p>
    <w:p w14:paraId="5C1EF6CF" w14:textId="77777777" w:rsidR="00483B4D" w:rsidRPr="00A65A9A" w:rsidRDefault="00483B4D" w:rsidP="00F23652">
      <w:pPr>
        <w:tabs>
          <w:tab w:val="left" w:pos="720"/>
        </w:tabs>
        <w:autoSpaceDN w:val="0"/>
        <w:spacing w:after="120"/>
        <w:jc w:val="both"/>
        <w:rPr>
          <w:rFonts w:asciiTheme="minorHAnsi" w:hAnsiTheme="minorHAnsi" w:cstheme="minorHAnsi"/>
          <w:b/>
          <w:i/>
          <w:iCs/>
          <w:spacing w:val="-3"/>
          <w:lang w:eastAsia="en-US"/>
        </w:rPr>
      </w:pPr>
    </w:p>
    <w:p w14:paraId="69F25CA3" w14:textId="2AEF57A4" w:rsidR="00F23652" w:rsidRPr="00A65A9A" w:rsidRDefault="001A3628" w:rsidP="00F23652">
      <w:pPr>
        <w:tabs>
          <w:tab w:val="left" w:pos="720"/>
        </w:tabs>
        <w:autoSpaceDN w:val="0"/>
        <w:spacing w:after="120"/>
        <w:jc w:val="both"/>
        <w:rPr>
          <w:rFonts w:asciiTheme="minorHAnsi" w:hAnsiTheme="minorHAnsi" w:cstheme="minorHAnsi"/>
          <w:b/>
          <w:i/>
          <w:iCs/>
          <w:spacing w:val="-3"/>
          <w:lang w:eastAsia="en-US"/>
        </w:rPr>
      </w:pPr>
      <w:r w:rsidRPr="00A65A9A">
        <w:rPr>
          <w:rFonts w:asciiTheme="minorHAnsi" w:hAnsiTheme="minorHAnsi" w:cstheme="minorHAnsi"/>
          <w:b/>
          <w:i/>
          <w:iCs/>
          <w:spacing w:val="-3"/>
          <w:lang w:eastAsia="en-US"/>
        </w:rPr>
        <w:t>ANEXO 4.2</w:t>
      </w:r>
      <w:r w:rsidR="00F23652" w:rsidRPr="00A65A9A">
        <w:rPr>
          <w:rFonts w:asciiTheme="minorHAnsi" w:hAnsiTheme="minorHAnsi" w:cstheme="minorHAnsi"/>
          <w:b/>
          <w:i/>
          <w:iCs/>
          <w:spacing w:val="-3"/>
          <w:lang w:eastAsia="en-US"/>
        </w:rPr>
        <w:t xml:space="preserve"> – </w:t>
      </w:r>
      <w:r w:rsidR="00AC63E1" w:rsidRPr="00A65A9A">
        <w:rPr>
          <w:rFonts w:asciiTheme="minorHAnsi" w:hAnsiTheme="minorHAnsi" w:cstheme="minorHAnsi"/>
          <w:b/>
          <w:i/>
          <w:iCs/>
          <w:spacing w:val="-3"/>
          <w:lang w:eastAsia="en-US"/>
        </w:rPr>
        <w:t xml:space="preserve">TABLA </w:t>
      </w:r>
      <w:r w:rsidR="00F23652" w:rsidRPr="00A65A9A">
        <w:rPr>
          <w:rFonts w:asciiTheme="minorHAnsi" w:hAnsiTheme="minorHAnsi" w:cstheme="minorHAnsi"/>
          <w:b/>
          <w:i/>
          <w:iCs/>
          <w:spacing w:val="-3"/>
          <w:lang w:eastAsia="en-US"/>
        </w:rPr>
        <w:t xml:space="preserve">INDICADORES FINANCIEROS PARA </w:t>
      </w:r>
      <w:proofErr w:type="gramStart"/>
      <w:r w:rsidR="00F23652" w:rsidRPr="00A65A9A">
        <w:rPr>
          <w:rFonts w:asciiTheme="minorHAnsi" w:hAnsiTheme="minorHAnsi" w:cstheme="minorHAnsi"/>
          <w:b/>
          <w:i/>
          <w:iCs/>
          <w:spacing w:val="-3"/>
          <w:lang w:eastAsia="en-US"/>
        </w:rPr>
        <w:t>VALORAR  EL</w:t>
      </w:r>
      <w:proofErr w:type="gramEnd"/>
      <w:r w:rsidR="00F23652" w:rsidRPr="00A65A9A">
        <w:rPr>
          <w:rFonts w:asciiTheme="minorHAnsi" w:hAnsiTheme="minorHAnsi" w:cstheme="minorHAnsi"/>
          <w:b/>
          <w:i/>
          <w:iCs/>
          <w:spacing w:val="-3"/>
          <w:lang w:eastAsia="en-US"/>
        </w:rPr>
        <w:t xml:space="preserve"> APORTE DE LOS PAÍSES AL PROGRAMA ARCAL </w:t>
      </w:r>
    </w:p>
    <w:tbl>
      <w:tblPr>
        <w:tblW w:w="934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5700"/>
        <w:gridCol w:w="1882"/>
        <w:gridCol w:w="1767"/>
      </w:tblGrid>
      <w:tr w:rsidR="00F23652" w:rsidRPr="00A65A9A" w14:paraId="6A639511" w14:textId="77777777" w:rsidTr="00311332">
        <w:trPr>
          <w:trHeight w:val="270"/>
        </w:trPr>
        <w:tc>
          <w:tcPr>
            <w:tcW w:w="5700" w:type="dxa"/>
            <w:tcBorders>
              <w:top w:val="single" w:sz="4" w:space="0" w:color="auto"/>
              <w:left w:val="single" w:sz="4" w:space="0" w:color="auto"/>
              <w:bottom w:val="single" w:sz="4" w:space="0" w:color="auto"/>
              <w:right w:val="single" w:sz="4" w:space="0" w:color="auto"/>
            </w:tcBorders>
            <w:hideMark/>
          </w:tcPr>
          <w:p w14:paraId="11D8C890" w14:textId="77777777" w:rsidR="00F23652" w:rsidRPr="00A65A9A" w:rsidRDefault="00F23652" w:rsidP="00311332">
            <w:pPr>
              <w:tabs>
                <w:tab w:val="left" w:pos="0"/>
                <w:tab w:val="left" w:pos="720"/>
              </w:tabs>
              <w:spacing w:after="120"/>
              <w:ind w:left="33"/>
              <w:jc w:val="center"/>
              <w:rPr>
                <w:rFonts w:asciiTheme="minorHAnsi" w:hAnsiTheme="minorHAnsi" w:cstheme="minorHAnsi"/>
                <w:i/>
                <w:iCs/>
              </w:rPr>
            </w:pPr>
            <w:r w:rsidRPr="00A65A9A">
              <w:rPr>
                <w:rFonts w:asciiTheme="minorHAnsi" w:hAnsiTheme="minorHAnsi" w:cstheme="minorHAnsi"/>
                <w:i/>
                <w:iCs/>
              </w:rPr>
              <w:t>ITEM</w:t>
            </w:r>
          </w:p>
        </w:tc>
        <w:tc>
          <w:tcPr>
            <w:tcW w:w="1882" w:type="dxa"/>
            <w:tcBorders>
              <w:top w:val="single" w:sz="4" w:space="0" w:color="auto"/>
              <w:left w:val="single" w:sz="4" w:space="0" w:color="auto"/>
              <w:bottom w:val="single" w:sz="4" w:space="0" w:color="auto"/>
              <w:right w:val="single" w:sz="4" w:space="0" w:color="auto"/>
            </w:tcBorders>
            <w:hideMark/>
          </w:tcPr>
          <w:p w14:paraId="4492ECA4" w14:textId="77777777" w:rsidR="00F23652" w:rsidRPr="00A65A9A" w:rsidRDefault="00F23652" w:rsidP="00311332">
            <w:pPr>
              <w:tabs>
                <w:tab w:val="left" w:pos="0"/>
              </w:tabs>
              <w:spacing w:after="120"/>
              <w:ind w:left="72"/>
              <w:jc w:val="center"/>
              <w:rPr>
                <w:rFonts w:asciiTheme="minorHAnsi" w:hAnsiTheme="minorHAnsi" w:cstheme="minorHAnsi"/>
                <w:i/>
                <w:iCs/>
              </w:rPr>
            </w:pPr>
            <w:proofErr w:type="gramStart"/>
            <w:r w:rsidRPr="00A65A9A">
              <w:rPr>
                <w:rFonts w:asciiTheme="minorHAnsi" w:hAnsiTheme="minorHAnsi" w:cstheme="minorHAnsi"/>
                <w:i/>
                <w:iCs/>
              </w:rPr>
              <w:t>VALOR  DE</w:t>
            </w:r>
            <w:proofErr w:type="gramEnd"/>
            <w:r w:rsidRPr="00A65A9A">
              <w:rPr>
                <w:rFonts w:asciiTheme="minorHAnsi" w:hAnsiTheme="minorHAnsi" w:cstheme="minorHAnsi"/>
                <w:i/>
                <w:iCs/>
              </w:rPr>
              <w:t xml:space="preserve"> REFERENCIA</w:t>
            </w:r>
          </w:p>
        </w:tc>
        <w:tc>
          <w:tcPr>
            <w:tcW w:w="1767" w:type="dxa"/>
            <w:tcBorders>
              <w:top w:val="single" w:sz="4" w:space="0" w:color="auto"/>
              <w:left w:val="single" w:sz="4" w:space="0" w:color="auto"/>
              <w:bottom w:val="single" w:sz="4" w:space="0" w:color="auto"/>
              <w:right w:val="single" w:sz="4" w:space="0" w:color="auto"/>
            </w:tcBorders>
          </w:tcPr>
          <w:p w14:paraId="538D2F7C" w14:textId="77777777" w:rsidR="00F23652" w:rsidRPr="00A65A9A" w:rsidRDefault="00F23652" w:rsidP="00311332">
            <w:pPr>
              <w:tabs>
                <w:tab w:val="left" w:pos="0"/>
              </w:tabs>
              <w:spacing w:after="120"/>
              <w:ind w:left="72"/>
              <w:jc w:val="center"/>
              <w:rPr>
                <w:rFonts w:asciiTheme="minorHAnsi" w:hAnsiTheme="minorHAnsi" w:cstheme="minorHAnsi"/>
                <w:i/>
                <w:iCs/>
              </w:rPr>
            </w:pPr>
            <w:r w:rsidRPr="00A65A9A">
              <w:rPr>
                <w:rFonts w:asciiTheme="minorHAnsi" w:hAnsiTheme="minorHAnsi" w:cstheme="minorHAnsi"/>
                <w:i/>
                <w:iCs/>
              </w:rPr>
              <w:t>CANTIDAD en Euros</w:t>
            </w:r>
          </w:p>
        </w:tc>
      </w:tr>
      <w:tr w:rsidR="00F23652" w:rsidRPr="00A65A9A" w14:paraId="1B8B0C7D" w14:textId="77777777" w:rsidTr="00311332">
        <w:trPr>
          <w:trHeight w:val="589"/>
        </w:trPr>
        <w:tc>
          <w:tcPr>
            <w:tcW w:w="5700" w:type="dxa"/>
            <w:tcBorders>
              <w:top w:val="single" w:sz="4" w:space="0" w:color="auto"/>
              <w:left w:val="single" w:sz="4" w:space="0" w:color="auto"/>
              <w:bottom w:val="single" w:sz="4" w:space="0" w:color="auto"/>
              <w:right w:val="single" w:sz="4" w:space="0" w:color="auto"/>
            </w:tcBorders>
            <w:hideMark/>
          </w:tcPr>
          <w:p w14:paraId="095A9208" w14:textId="77777777" w:rsidR="00F23652" w:rsidRPr="00A65A9A" w:rsidRDefault="00F23652" w:rsidP="00B2220A">
            <w:pPr>
              <w:numPr>
                <w:ilvl w:val="0"/>
                <w:numId w:val="3"/>
              </w:numPr>
              <w:tabs>
                <w:tab w:val="clear" w:pos="360"/>
              </w:tabs>
              <w:autoSpaceDN w:val="0"/>
              <w:ind w:left="369" w:hanging="270"/>
              <w:rPr>
                <w:rFonts w:asciiTheme="minorHAnsi" w:hAnsiTheme="minorHAnsi" w:cstheme="minorHAnsi"/>
                <w:i/>
                <w:iCs/>
              </w:rPr>
            </w:pPr>
            <w:r w:rsidRPr="00A65A9A">
              <w:rPr>
                <w:rFonts w:asciiTheme="minorHAnsi" w:hAnsiTheme="minorHAnsi" w:cstheme="minorHAnsi"/>
                <w:i/>
                <w:iCs/>
              </w:rPr>
              <w:t xml:space="preserve">Expertos/Conferencistas enviados al exterior por el Organismo (OIEA) </w:t>
            </w:r>
          </w:p>
        </w:tc>
        <w:tc>
          <w:tcPr>
            <w:tcW w:w="1882" w:type="dxa"/>
            <w:tcBorders>
              <w:top w:val="single" w:sz="4" w:space="0" w:color="auto"/>
              <w:left w:val="single" w:sz="4" w:space="0" w:color="auto"/>
              <w:bottom w:val="single" w:sz="4" w:space="0" w:color="auto"/>
              <w:right w:val="single" w:sz="4" w:space="0" w:color="auto"/>
            </w:tcBorders>
            <w:hideMark/>
          </w:tcPr>
          <w:p w14:paraId="72A1031C" w14:textId="77777777" w:rsidR="00F23652" w:rsidRPr="00A65A9A" w:rsidRDefault="00F23652" w:rsidP="00311332">
            <w:pPr>
              <w:tabs>
                <w:tab w:val="left" w:pos="0"/>
              </w:tabs>
              <w:spacing w:after="120"/>
              <w:ind w:left="72"/>
              <w:rPr>
                <w:rFonts w:asciiTheme="minorHAnsi" w:hAnsiTheme="minorHAnsi" w:cstheme="minorHAnsi"/>
                <w:i/>
                <w:iCs/>
              </w:rPr>
            </w:pPr>
            <w:r w:rsidRPr="00A65A9A">
              <w:rPr>
                <w:rFonts w:asciiTheme="minorHAnsi" w:hAnsiTheme="minorHAnsi" w:cstheme="minorHAnsi"/>
                <w:i/>
                <w:iCs/>
              </w:rPr>
              <w:t>EUR 300 por persona por día (se incluye días de viaje)</w:t>
            </w:r>
          </w:p>
        </w:tc>
        <w:tc>
          <w:tcPr>
            <w:tcW w:w="1767" w:type="dxa"/>
            <w:tcBorders>
              <w:top w:val="single" w:sz="4" w:space="0" w:color="auto"/>
              <w:left w:val="single" w:sz="4" w:space="0" w:color="auto"/>
              <w:bottom w:val="single" w:sz="4" w:space="0" w:color="auto"/>
              <w:right w:val="single" w:sz="4" w:space="0" w:color="auto"/>
            </w:tcBorders>
          </w:tcPr>
          <w:p w14:paraId="260150F2" w14:textId="77777777" w:rsidR="00F23652" w:rsidRPr="00A65A9A" w:rsidRDefault="00F23652" w:rsidP="00311332">
            <w:pPr>
              <w:tabs>
                <w:tab w:val="left" w:pos="0"/>
              </w:tabs>
              <w:spacing w:after="120"/>
              <w:ind w:left="72"/>
              <w:rPr>
                <w:rFonts w:asciiTheme="minorHAnsi" w:hAnsiTheme="minorHAnsi" w:cstheme="minorHAnsi"/>
                <w:i/>
                <w:iCs/>
              </w:rPr>
            </w:pPr>
          </w:p>
        </w:tc>
      </w:tr>
      <w:tr w:rsidR="00F23652" w:rsidRPr="00A65A9A" w14:paraId="4E07C86E" w14:textId="77777777" w:rsidTr="006F491A">
        <w:trPr>
          <w:trHeight w:val="812"/>
        </w:trPr>
        <w:tc>
          <w:tcPr>
            <w:tcW w:w="5700" w:type="dxa"/>
            <w:tcBorders>
              <w:top w:val="single" w:sz="4" w:space="0" w:color="auto"/>
              <w:left w:val="single" w:sz="4" w:space="0" w:color="auto"/>
              <w:bottom w:val="single" w:sz="4" w:space="0" w:color="auto"/>
              <w:right w:val="single" w:sz="4" w:space="0" w:color="auto"/>
            </w:tcBorders>
          </w:tcPr>
          <w:p w14:paraId="406AD035" w14:textId="77777777" w:rsidR="00F23652" w:rsidRPr="00A65A9A" w:rsidRDefault="00F23652" w:rsidP="00B2220A">
            <w:pPr>
              <w:numPr>
                <w:ilvl w:val="0"/>
                <w:numId w:val="3"/>
              </w:numPr>
              <w:tabs>
                <w:tab w:val="clear" w:pos="360"/>
                <w:tab w:val="left" w:pos="-142"/>
              </w:tabs>
              <w:autoSpaceDN w:val="0"/>
              <w:ind w:left="369" w:hanging="270"/>
              <w:rPr>
                <w:rFonts w:asciiTheme="minorHAnsi" w:hAnsiTheme="minorHAnsi" w:cstheme="minorHAnsi"/>
                <w:i/>
                <w:iCs/>
              </w:rPr>
            </w:pPr>
            <w:r w:rsidRPr="00A65A9A">
              <w:rPr>
                <w:rFonts w:asciiTheme="minorHAnsi" w:hAnsiTheme="minorHAnsi" w:cstheme="minorHAnsi"/>
                <w:i/>
                <w:iCs/>
              </w:rPr>
              <w:t>Grupo Directivo del OCTA, Grupos de Trabajo del OCTA y Puntos Focales</w:t>
            </w:r>
          </w:p>
        </w:tc>
        <w:tc>
          <w:tcPr>
            <w:tcW w:w="1882" w:type="dxa"/>
            <w:tcBorders>
              <w:top w:val="single" w:sz="4" w:space="0" w:color="auto"/>
              <w:left w:val="single" w:sz="4" w:space="0" w:color="auto"/>
              <w:bottom w:val="single" w:sz="4" w:space="0" w:color="auto"/>
              <w:right w:val="single" w:sz="4" w:space="0" w:color="auto"/>
            </w:tcBorders>
          </w:tcPr>
          <w:p w14:paraId="5CC24EF4" w14:textId="77777777" w:rsidR="00F23652" w:rsidRPr="00A65A9A" w:rsidRDefault="00F23652" w:rsidP="00311332">
            <w:pPr>
              <w:tabs>
                <w:tab w:val="left" w:pos="0"/>
              </w:tabs>
              <w:spacing w:after="120"/>
              <w:ind w:left="72"/>
              <w:rPr>
                <w:rFonts w:asciiTheme="minorHAnsi" w:hAnsiTheme="minorHAnsi" w:cstheme="minorHAnsi"/>
                <w:i/>
                <w:iCs/>
              </w:rPr>
            </w:pPr>
            <w:r w:rsidRPr="00A65A9A">
              <w:rPr>
                <w:rFonts w:asciiTheme="minorHAnsi" w:hAnsiTheme="minorHAnsi" w:cstheme="minorHAnsi"/>
                <w:i/>
                <w:iCs/>
              </w:rPr>
              <w:t>EUR 300 por persona por día (se incluye días de viaje)</w:t>
            </w:r>
          </w:p>
        </w:tc>
        <w:tc>
          <w:tcPr>
            <w:tcW w:w="1767" w:type="dxa"/>
            <w:tcBorders>
              <w:top w:val="single" w:sz="4" w:space="0" w:color="auto"/>
              <w:left w:val="single" w:sz="4" w:space="0" w:color="auto"/>
              <w:bottom w:val="single" w:sz="4" w:space="0" w:color="auto"/>
              <w:right w:val="single" w:sz="4" w:space="0" w:color="auto"/>
            </w:tcBorders>
          </w:tcPr>
          <w:p w14:paraId="255BCE58" w14:textId="77777777" w:rsidR="00F23652" w:rsidRPr="00A65A9A" w:rsidRDefault="00F23652" w:rsidP="00311332">
            <w:pPr>
              <w:tabs>
                <w:tab w:val="left" w:pos="0"/>
              </w:tabs>
              <w:spacing w:after="120"/>
              <w:ind w:left="72"/>
              <w:rPr>
                <w:rFonts w:asciiTheme="minorHAnsi" w:hAnsiTheme="minorHAnsi" w:cstheme="minorHAnsi"/>
                <w:i/>
                <w:iCs/>
              </w:rPr>
            </w:pPr>
          </w:p>
        </w:tc>
      </w:tr>
      <w:tr w:rsidR="00F23652" w:rsidRPr="00A65A9A" w14:paraId="3527D491" w14:textId="77777777" w:rsidTr="00311332">
        <w:trPr>
          <w:trHeight w:val="597"/>
        </w:trPr>
        <w:tc>
          <w:tcPr>
            <w:tcW w:w="5700" w:type="dxa"/>
            <w:tcBorders>
              <w:top w:val="single" w:sz="4" w:space="0" w:color="auto"/>
              <w:left w:val="single" w:sz="4" w:space="0" w:color="auto"/>
              <w:bottom w:val="single" w:sz="4" w:space="0" w:color="auto"/>
              <w:right w:val="single" w:sz="4" w:space="0" w:color="auto"/>
            </w:tcBorders>
            <w:hideMark/>
          </w:tcPr>
          <w:p w14:paraId="1BA10239" w14:textId="77777777" w:rsidR="00F23652" w:rsidRPr="00A65A9A" w:rsidRDefault="00F23652" w:rsidP="00B2220A">
            <w:pPr>
              <w:numPr>
                <w:ilvl w:val="0"/>
                <w:numId w:val="3"/>
              </w:numPr>
              <w:tabs>
                <w:tab w:val="clear" w:pos="360"/>
                <w:tab w:val="left" w:pos="-142"/>
              </w:tabs>
              <w:autoSpaceDN w:val="0"/>
              <w:ind w:left="369" w:hanging="270"/>
              <w:rPr>
                <w:rFonts w:asciiTheme="minorHAnsi" w:hAnsiTheme="minorHAnsi" w:cstheme="minorHAnsi"/>
                <w:i/>
                <w:iCs/>
              </w:rPr>
            </w:pPr>
            <w:r w:rsidRPr="00A65A9A">
              <w:rPr>
                <w:rFonts w:asciiTheme="minorHAnsi" w:hAnsiTheme="minorHAnsi" w:cstheme="minorHAnsi"/>
                <w:i/>
                <w:iCs/>
              </w:rPr>
              <w:t>Gastos locales por sede de evento regional en el país (Grupo de Trabajo/Cursos de Capacitación/Talleres/Seminarios)</w:t>
            </w:r>
          </w:p>
        </w:tc>
        <w:tc>
          <w:tcPr>
            <w:tcW w:w="1882" w:type="dxa"/>
            <w:tcBorders>
              <w:top w:val="single" w:sz="4" w:space="0" w:color="auto"/>
              <w:left w:val="single" w:sz="4" w:space="0" w:color="auto"/>
              <w:bottom w:val="single" w:sz="4" w:space="0" w:color="auto"/>
              <w:right w:val="single" w:sz="4" w:space="0" w:color="auto"/>
            </w:tcBorders>
            <w:hideMark/>
          </w:tcPr>
          <w:p w14:paraId="0ADF0B85" w14:textId="77777777" w:rsidR="00F23652" w:rsidRPr="00A65A9A" w:rsidRDefault="00F23652" w:rsidP="00311332">
            <w:pPr>
              <w:tabs>
                <w:tab w:val="left" w:pos="0"/>
              </w:tabs>
              <w:spacing w:after="120"/>
              <w:ind w:left="72"/>
              <w:rPr>
                <w:rFonts w:asciiTheme="minorHAnsi" w:hAnsiTheme="minorHAnsi" w:cstheme="minorHAnsi"/>
                <w:i/>
                <w:iCs/>
              </w:rPr>
            </w:pPr>
            <w:r w:rsidRPr="00A65A9A">
              <w:rPr>
                <w:rFonts w:asciiTheme="minorHAnsi" w:hAnsiTheme="minorHAnsi" w:cstheme="minorHAnsi"/>
                <w:i/>
                <w:iCs/>
              </w:rPr>
              <w:t>EUR 5.000 por semana</w:t>
            </w:r>
          </w:p>
        </w:tc>
        <w:tc>
          <w:tcPr>
            <w:tcW w:w="1767" w:type="dxa"/>
            <w:tcBorders>
              <w:top w:val="single" w:sz="4" w:space="0" w:color="auto"/>
              <w:left w:val="single" w:sz="4" w:space="0" w:color="auto"/>
              <w:bottom w:val="single" w:sz="4" w:space="0" w:color="auto"/>
              <w:right w:val="single" w:sz="4" w:space="0" w:color="auto"/>
            </w:tcBorders>
          </w:tcPr>
          <w:p w14:paraId="29C99362" w14:textId="77777777" w:rsidR="00F23652" w:rsidRPr="00A65A9A" w:rsidRDefault="00F23652" w:rsidP="00311332">
            <w:pPr>
              <w:tabs>
                <w:tab w:val="left" w:pos="0"/>
              </w:tabs>
              <w:spacing w:after="120"/>
              <w:ind w:left="72"/>
              <w:rPr>
                <w:rFonts w:asciiTheme="minorHAnsi" w:hAnsiTheme="minorHAnsi" w:cstheme="minorHAnsi"/>
                <w:i/>
                <w:iCs/>
              </w:rPr>
            </w:pPr>
          </w:p>
        </w:tc>
      </w:tr>
      <w:tr w:rsidR="00F23652" w:rsidRPr="00A65A9A" w14:paraId="54941CAF" w14:textId="77777777" w:rsidTr="00311332">
        <w:trPr>
          <w:trHeight w:val="597"/>
        </w:trPr>
        <w:tc>
          <w:tcPr>
            <w:tcW w:w="5700" w:type="dxa"/>
            <w:tcBorders>
              <w:top w:val="single" w:sz="4" w:space="0" w:color="auto"/>
              <w:left w:val="single" w:sz="4" w:space="0" w:color="auto"/>
              <w:bottom w:val="single" w:sz="4" w:space="0" w:color="auto"/>
              <w:right w:val="single" w:sz="4" w:space="0" w:color="auto"/>
            </w:tcBorders>
            <w:hideMark/>
          </w:tcPr>
          <w:p w14:paraId="5412A0D5" w14:textId="77777777" w:rsidR="00F23652" w:rsidRPr="00A65A9A" w:rsidRDefault="00F23652" w:rsidP="00B2220A">
            <w:pPr>
              <w:numPr>
                <w:ilvl w:val="0"/>
                <w:numId w:val="3"/>
              </w:numPr>
              <w:tabs>
                <w:tab w:val="clear" w:pos="360"/>
              </w:tabs>
              <w:autoSpaceDN w:val="0"/>
              <w:ind w:left="369" w:hanging="270"/>
              <w:rPr>
                <w:rFonts w:asciiTheme="minorHAnsi" w:hAnsiTheme="minorHAnsi" w:cstheme="minorHAnsi"/>
                <w:i/>
                <w:iCs/>
              </w:rPr>
            </w:pPr>
            <w:r w:rsidRPr="00A65A9A">
              <w:rPr>
                <w:rFonts w:asciiTheme="minorHAnsi" w:hAnsiTheme="minorHAnsi" w:cstheme="minorHAnsi"/>
                <w:i/>
                <w:iCs/>
              </w:rPr>
              <w:t>Gastos locales en eventos nacionales, que se encuentren en el Plan de Actividades</w:t>
            </w:r>
          </w:p>
        </w:tc>
        <w:tc>
          <w:tcPr>
            <w:tcW w:w="1882" w:type="dxa"/>
            <w:tcBorders>
              <w:top w:val="single" w:sz="4" w:space="0" w:color="auto"/>
              <w:left w:val="single" w:sz="4" w:space="0" w:color="auto"/>
              <w:bottom w:val="single" w:sz="4" w:space="0" w:color="auto"/>
              <w:right w:val="single" w:sz="4" w:space="0" w:color="auto"/>
            </w:tcBorders>
            <w:hideMark/>
          </w:tcPr>
          <w:p w14:paraId="69B0E344" w14:textId="77777777" w:rsidR="00F23652" w:rsidRPr="00A65A9A" w:rsidRDefault="00F23652" w:rsidP="00311332">
            <w:pPr>
              <w:tabs>
                <w:tab w:val="left" w:pos="0"/>
              </w:tabs>
              <w:spacing w:after="120"/>
              <w:ind w:left="72"/>
              <w:rPr>
                <w:rFonts w:asciiTheme="minorHAnsi" w:hAnsiTheme="minorHAnsi" w:cstheme="minorHAnsi"/>
                <w:i/>
                <w:iCs/>
              </w:rPr>
            </w:pPr>
            <w:r w:rsidRPr="00A65A9A">
              <w:rPr>
                <w:rFonts w:asciiTheme="minorHAnsi" w:hAnsiTheme="minorHAnsi" w:cstheme="minorHAnsi"/>
                <w:i/>
                <w:iCs/>
              </w:rPr>
              <w:t>EUR 3.000 por semana</w:t>
            </w:r>
          </w:p>
        </w:tc>
        <w:tc>
          <w:tcPr>
            <w:tcW w:w="1767" w:type="dxa"/>
            <w:tcBorders>
              <w:top w:val="single" w:sz="4" w:space="0" w:color="auto"/>
              <w:left w:val="single" w:sz="4" w:space="0" w:color="auto"/>
              <w:bottom w:val="single" w:sz="4" w:space="0" w:color="auto"/>
              <w:right w:val="single" w:sz="4" w:space="0" w:color="auto"/>
            </w:tcBorders>
          </w:tcPr>
          <w:p w14:paraId="420BAA61" w14:textId="77777777" w:rsidR="00F23652" w:rsidRPr="00A65A9A" w:rsidRDefault="00F23652" w:rsidP="00311332">
            <w:pPr>
              <w:tabs>
                <w:tab w:val="left" w:pos="0"/>
              </w:tabs>
              <w:spacing w:after="120"/>
              <w:ind w:left="72"/>
              <w:rPr>
                <w:rFonts w:asciiTheme="minorHAnsi" w:hAnsiTheme="minorHAnsi" w:cstheme="minorHAnsi"/>
                <w:i/>
                <w:iCs/>
              </w:rPr>
            </w:pPr>
          </w:p>
        </w:tc>
      </w:tr>
      <w:tr w:rsidR="00F23652" w:rsidRPr="00A65A9A" w14:paraId="6E5366B2" w14:textId="77777777" w:rsidTr="00311332">
        <w:trPr>
          <w:trHeight w:val="580"/>
        </w:trPr>
        <w:tc>
          <w:tcPr>
            <w:tcW w:w="5700" w:type="dxa"/>
            <w:tcBorders>
              <w:top w:val="single" w:sz="4" w:space="0" w:color="auto"/>
              <w:left w:val="single" w:sz="4" w:space="0" w:color="auto"/>
              <w:bottom w:val="single" w:sz="4" w:space="0" w:color="auto"/>
              <w:right w:val="single" w:sz="4" w:space="0" w:color="auto"/>
            </w:tcBorders>
            <w:hideMark/>
          </w:tcPr>
          <w:p w14:paraId="511D506C" w14:textId="77777777" w:rsidR="00F23652" w:rsidRPr="00A65A9A" w:rsidRDefault="00F23652" w:rsidP="00B2220A">
            <w:pPr>
              <w:numPr>
                <w:ilvl w:val="0"/>
                <w:numId w:val="3"/>
              </w:numPr>
              <w:tabs>
                <w:tab w:val="clear" w:pos="360"/>
              </w:tabs>
              <w:autoSpaceDN w:val="0"/>
              <w:ind w:left="369" w:hanging="270"/>
              <w:rPr>
                <w:rFonts w:asciiTheme="minorHAnsi" w:hAnsiTheme="minorHAnsi" w:cstheme="minorHAnsi"/>
                <w:i/>
                <w:iCs/>
              </w:rPr>
            </w:pPr>
            <w:r w:rsidRPr="00A65A9A">
              <w:rPr>
                <w:rFonts w:asciiTheme="minorHAnsi" w:hAnsiTheme="minorHAnsi" w:cstheme="minorHAnsi"/>
                <w:i/>
                <w:iCs/>
              </w:rPr>
              <w:t>Becario cuyos gastos locales son asumidos por el país</w:t>
            </w:r>
          </w:p>
        </w:tc>
        <w:tc>
          <w:tcPr>
            <w:tcW w:w="1882" w:type="dxa"/>
            <w:tcBorders>
              <w:top w:val="single" w:sz="4" w:space="0" w:color="auto"/>
              <w:left w:val="single" w:sz="4" w:space="0" w:color="auto"/>
              <w:bottom w:val="single" w:sz="4" w:space="0" w:color="auto"/>
              <w:right w:val="single" w:sz="4" w:space="0" w:color="auto"/>
            </w:tcBorders>
            <w:hideMark/>
          </w:tcPr>
          <w:p w14:paraId="6CA319D2" w14:textId="77777777" w:rsidR="00F23652" w:rsidRPr="00A65A9A" w:rsidRDefault="00F23652" w:rsidP="00311332">
            <w:pPr>
              <w:tabs>
                <w:tab w:val="left" w:pos="0"/>
              </w:tabs>
              <w:spacing w:after="120"/>
              <w:ind w:left="72"/>
              <w:rPr>
                <w:rFonts w:asciiTheme="minorHAnsi" w:hAnsiTheme="minorHAnsi" w:cstheme="minorHAnsi"/>
                <w:i/>
                <w:iCs/>
              </w:rPr>
            </w:pPr>
            <w:r w:rsidRPr="00A65A9A">
              <w:rPr>
                <w:rFonts w:asciiTheme="minorHAnsi" w:hAnsiTheme="minorHAnsi" w:cstheme="minorHAnsi"/>
                <w:i/>
                <w:iCs/>
              </w:rPr>
              <w:t>EUR 3.500 por mes por becario</w:t>
            </w:r>
          </w:p>
        </w:tc>
        <w:tc>
          <w:tcPr>
            <w:tcW w:w="1767" w:type="dxa"/>
            <w:tcBorders>
              <w:top w:val="single" w:sz="4" w:space="0" w:color="auto"/>
              <w:left w:val="single" w:sz="4" w:space="0" w:color="auto"/>
              <w:bottom w:val="single" w:sz="4" w:space="0" w:color="auto"/>
              <w:right w:val="single" w:sz="4" w:space="0" w:color="auto"/>
            </w:tcBorders>
          </w:tcPr>
          <w:p w14:paraId="48227E48" w14:textId="77777777" w:rsidR="00F23652" w:rsidRPr="00A65A9A" w:rsidRDefault="00F23652" w:rsidP="00311332">
            <w:pPr>
              <w:tabs>
                <w:tab w:val="left" w:pos="0"/>
              </w:tabs>
              <w:spacing w:after="120"/>
              <w:ind w:left="72"/>
              <w:rPr>
                <w:rFonts w:asciiTheme="minorHAnsi" w:hAnsiTheme="minorHAnsi" w:cstheme="minorHAnsi"/>
                <w:i/>
                <w:iCs/>
              </w:rPr>
            </w:pPr>
          </w:p>
        </w:tc>
      </w:tr>
      <w:tr w:rsidR="00F23652" w:rsidRPr="00A65A9A" w14:paraId="225B406E" w14:textId="77777777" w:rsidTr="00311332">
        <w:trPr>
          <w:trHeight w:val="244"/>
        </w:trPr>
        <w:tc>
          <w:tcPr>
            <w:tcW w:w="5700" w:type="dxa"/>
            <w:tcBorders>
              <w:top w:val="single" w:sz="4" w:space="0" w:color="auto"/>
              <w:left w:val="single" w:sz="4" w:space="0" w:color="auto"/>
              <w:bottom w:val="single" w:sz="4" w:space="0" w:color="auto"/>
              <w:right w:val="single" w:sz="4" w:space="0" w:color="auto"/>
            </w:tcBorders>
            <w:hideMark/>
          </w:tcPr>
          <w:p w14:paraId="1097B301" w14:textId="77777777" w:rsidR="00F23652" w:rsidRPr="00A65A9A" w:rsidRDefault="00F23652" w:rsidP="00B2220A">
            <w:pPr>
              <w:numPr>
                <w:ilvl w:val="0"/>
                <w:numId w:val="3"/>
              </w:numPr>
              <w:tabs>
                <w:tab w:val="clear" w:pos="360"/>
              </w:tabs>
              <w:autoSpaceDN w:val="0"/>
              <w:ind w:left="369" w:hanging="270"/>
              <w:rPr>
                <w:rFonts w:asciiTheme="minorHAnsi" w:hAnsiTheme="minorHAnsi" w:cstheme="minorHAnsi"/>
                <w:i/>
                <w:iCs/>
              </w:rPr>
            </w:pPr>
            <w:r w:rsidRPr="00A65A9A">
              <w:rPr>
                <w:rFonts w:asciiTheme="minorHAnsi" w:hAnsiTheme="minorHAnsi" w:cstheme="minorHAnsi"/>
                <w:i/>
                <w:iCs/>
              </w:rPr>
              <w:t>Publicaciones</w:t>
            </w:r>
          </w:p>
        </w:tc>
        <w:tc>
          <w:tcPr>
            <w:tcW w:w="1882" w:type="dxa"/>
            <w:tcBorders>
              <w:top w:val="single" w:sz="4" w:space="0" w:color="auto"/>
              <w:left w:val="single" w:sz="4" w:space="0" w:color="auto"/>
              <w:bottom w:val="single" w:sz="4" w:space="0" w:color="auto"/>
              <w:right w:val="single" w:sz="4" w:space="0" w:color="auto"/>
            </w:tcBorders>
            <w:hideMark/>
          </w:tcPr>
          <w:p w14:paraId="26BAD60D" w14:textId="77777777" w:rsidR="00F23652" w:rsidRPr="00A65A9A" w:rsidRDefault="00F23652" w:rsidP="00311332">
            <w:pPr>
              <w:tabs>
                <w:tab w:val="left" w:pos="0"/>
              </w:tabs>
              <w:spacing w:after="120"/>
              <w:ind w:left="72"/>
              <w:rPr>
                <w:rFonts w:asciiTheme="minorHAnsi" w:hAnsiTheme="minorHAnsi" w:cstheme="minorHAnsi"/>
                <w:i/>
                <w:iCs/>
              </w:rPr>
            </w:pPr>
            <w:r w:rsidRPr="00A65A9A">
              <w:rPr>
                <w:rFonts w:asciiTheme="minorHAnsi" w:hAnsiTheme="minorHAnsi" w:cstheme="minorHAnsi"/>
                <w:i/>
                <w:iCs/>
              </w:rPr>
              <w:t xml:space="preserve">Hasta EUR 3.000 </w:t>
            </w:r>
          </w:p>
        </w:tc>
        <w:tc>
          <w:tcPr>
            <w:tcW w:w="1767" w:type="dxa"/>
            <w:tcBorders>
              <w:top w:val="single" w:sz="4" w:space="0" w:color="auto"/>
              <w:left w:val="single" w:sz="4" w:space="0" w:color="auto"/>
              <w:bottom w:val="single" w:sz="4" w:space="0" w:color="auto"/>
              <w:right w:val="single" w:sz="4" w:space="0" w:color="auto"/>
            </w:tcBorders>
          </w:tcPr>
          <w:p w14:paraId="68B27C66" w14:textId="77777777" w:rsidR="00F23652" w:rsidRPr="00A65A9A" w:rsidRDefault="00F23652" w:rsidP="00311332">
            <w:pPr>
              <w:tabs>
                <w:tab w:val="left" w:pos="0"/>
              </w:tabs>
              <w:spacing w:after="120"/>
              <w:ind w:left="72"/>
              <w:rPr>
                <w:rFonts w:asciiTheme="minorHAnsi" w:hAnsiTheme="minorHAnsi" w:cstheme="minorHAnsi"/>
                <w:i/>
                <w:iCs/>
              </w:rPr>
            </w:pPr>
          </w:p>
        </w:tc>
      </w:tr>
      <w:tr w:rsidR="00F23652" w:rsidRPr="00A65A9A" w14:paraId="32C89700" w14:textId="77777777" w:rsidTr="00311332">
        <w:trPr>
          <w:trHeight w:val="263"/>
        </w:trPr>
        <w:tc>
          <w:tcPr>
            <w:tcW w:w="5700" w:type="dxa"/>
            <w:tcBorders>
              <w:top w:val="single" w:sz="4" w:space="0" w:color="auto"/>
              <w:left w:val="single" w:sz="4" w:space="0" w:color="auto"/>
              <w:bottom w:val="single" w:sz="4" w:space="0" w:color="auto"/>
              <w:right w:val="single" w:sz="4" w:space="0" w:color="auto"/>
            </w:tcBorders>
            <w:hideMark/>
          </w:tcPr>
          <w:p w14:paraId="21C37A9A" w14:textId="77777777" w:rsidR="00F23652" w:rsidRPr="00A65A9A" w:rsidRDefault="00F23652" w:rsidP="00B2220A">
            <w:pPr>
              <w:numPr>
                <w:ilvl w:val="0"/>
                <w:numId w:val="3"/>
              </w:numPr>
              <w:tabs>
                <w:tab w:val="clear" w:pos="360"/>
              </w:tabs>
              <w:autoSpaceDN w:val="0"/>
              <w:ind w:left="369" w:hanging="270"/>
              <w:rPr>
                <w:rFonts w:asciiTheme="minorHAnsi" w:hAnsiTheme="minorHAnsi" w:cstheme="minorHAnsi"/>
                <w:i/>
                <w:iCs/>
              </w:rPr>
            </w:pPr>
            <w:r w:rsidRPr="00A65A9A">
              <w:rPr>
                <w:rFonts w:asciiTheme="minorHAnsi" w:hAnsiTheme="minorHAnsi" w:cstheme="minorHAnsi"/>
                <w:i/>
                <w:iCs/>
              </w:rPr>
              <w:t>Creación y/o actualización de Base de Datos</w:t>
            </w:r>
          </w:p>
        </w:tc>
        <w:tc>
          <w:tcPr>
            <w:tcW w:w="1882" w:type="dxa"/>
            <w:tcBorders>
              <w:top w:val="single" w:sz="4" w:space="0" w:color="auto"/>
              <w:left w:val="single" w:sz="4" w:space="0" w:color="auto"/>
              <w:bottom w:val="single" w:sz="4" w:space="0" w:color="auto"/>
              <w:right w:val="single" w:sz="4" w:space="0" w:color="auto"/>
            </w:tcBorders>
            <w:hideMark/>
          </w:tcPr>
          <w:p w14:paraId="63433A17" w14:textId="77777777" w:rsidR="00F23652" w:rsidRPr="00A65A9A" w:rsidRDefault="00F23652" w:rsidP="00311332">
            <w:pPr>
              <w:tabs>
                <w:tab w:val="left" w:pos="0"/>
              </w:tabs>
              <w:spacing w:after="120"/>
              <w:ind w:left="72"/>
              <w:rPr>
                <w:rFonts w:asciiTheme="minorHAnsi" w:hAnsiTheme="minorHAnsi" w:cstheme="minorHAnsi"/>
                <w:i/>
                <w:iCs/>
              </w:rPr>
            </w:pPr>
            <w:r w:rsidRPr="00A65A9A">
              <w:rPr>
                <w:rFonts w:asciiTheme="minorHAnsi" w:hAnsiTheme="minorHAnsi" w:cstheme="minorHAnsi"/>
                <w:i/>
                <w:iCs/>
              </w:rPr>
              <w:t>Hasta EUR 5.000</w:t>
            </w:r>
          </w:p>
        </w:tc>
        <w:tc>
          <w:tcPr>
            <w:tcW w:w="1767" w:type="dxa"/>
            <w:tcBorders>
              <w:top w:val="single" w:sz="4" w:space="0" w:color="auto"/>
              <w:left w:val="single" w:sz="4" w:space="0" w:color="auto"/>
              <w:bottom w:val="single" w:sz="4" w:space="0" w:color="auto"/>
              <w:right w:val="single" w:sz="4" w:space="0" w:color="auto"/>
            </w:tcBorders>
          </w:tcPr>
          <w:p w14:paraId="25185D86" w14:textId="77777777" w:rsidR="00F23652" w:rsidRPr="00A65A9A" w:rsidRDefault="00F23652" w:rsidP="00311332">
            <w:pPr>
              <w:tabs>
                <w:tab w:val="left" w:pos="0"/>
              </w:tabs>
              <w:spacing w:after="120"/>
              <w:ind w:left="72"/>
              <w:rPr>
                <w:rFonts w:asciiTheme="minorHAnsi" w:hAnsiTheme="minorHAnsi" w:cstheme="minorHAnsi"/>
                <w:i/>
                <w:iCs/>
              </w:rPr>
            </w:pPr>
          </w:p>
        </w:tc>
      </w:tr>
      <w:tr w:rsidR="00F23652" w:rsidRPr="00A65A9A" w14:paraId="467B8749" w14:textId="77777777" w:rsidTr="00311332">
        <w:trPr>
          <w:trHeight w:val="597"/>
        </w:trPr>
        <w:tc>
          <w:tcPr>
            <w:tcW w:w="5700" w:type="dxa"/>
            <w:tcBorders>
              <w:top w:val="single" w:sz="4" w:space="0" w:color="auto"/>
              <w:left w:val="single" w:sz="4" w:space="0" w:color="auto"/>
              <w:bottom w:val="single" w:sz="4" w:space="0" w:color="auto"/>
              <w:right w:val="single" w:sz="4" w:space="0" w:color="auto"/>
            </w:tcBorders>
            <w:hideMark/>
          </w:tcPr>
          <w:p w14:paraId="5455B31D" w14:textId="77777777" w:rsidR="00F23652" w:rsidRPr="00A65A9A" w:rsidRDefault="00F23652" w:rsidP="00B2220A">
            <w:pPr>
              <w:numPr>
                <w:ilvl w:val="0"/>
                <w:numId w:val="3"/>
              </w:numPr>
              <w:tabs>
                <w:tab w:val="clear" w:pos="360"/>
              </w:tabs>
              <w:autoSpaceDN w:val="0"/>
              <w:ind w:left="369" w:hanging="270"/>
              <w:rPr>
                <w:rFonts w:asciiTheme="minorHAnsi" w:hAnsiTheme="minorHAnsi" w:cstheme="minorHAnsi"/>
                <w:i/>
                <w:iCs/>
              </w:rPr>
            </w:pPr>
            <w:r w:rsidRPr="00A65A9A">
              <w:rPr>
                <w:rFonts w:asciiTheme="minorHAnsi" w:hAnsiTheme="minorHAnsi" w:cstheme="minorHAnsi"/>
                <w:i/>
                <w:iCs/>
              </w:rPr>
              <w:t>Gastos locales por Sede de Reuniones de Coordinación Técnica (OCTA)</w:t>
            </w:r>
          </w:p>
        </w:tc>
        <w:tc>
          <w:tcPr>
            <w:tcW w:w="1882" w:type="dxa"/>
            <w:tcBorders>
              <w:top w:val="single" w:sz="4" w:space="0" w:color="auto"/>
              <w:left w:val="single" w:sz="4" w:space="0" w:color="auto"/>
              <w:bottom w:val="single" w:sz="4" w:space="0" w:color="auto"/>
              <w:right w:val="single" w:sz="4" w:space="0" w:color="auto"/>
            </w:tcBorders>
            <w:hideMark/>
          </w:tcPr>
          <w:p w14:paraId="76C550C0" w14:textId="77777777" w:rsidR="00F23652" w:rsidRPr="00A65A9A" w:rsidRDefault="00F23652" w:rsidP="00311332">
            <w:pPr>
              <w:tabs>
                <w:tab w:val="left" w:pos="0"/>
              </w:tabs>
              <w:spacing w:after="120"/>
              <w:ind w:left="72"/>
              <w:rPr>
                <w:rFonts w:asciiTheme="minorHAnsi" w:hAnsiTheme="minorHAnsi" w:cstheme="minorHAnsi"/>
                <w:i/>
                <w:iCs/>
              </w:rPr>
            </w:pPr>
            <w:r w:rsidRPr="00A65A9A">
              <w:rPr>
                <w:rFonts w:asciiTheme="minorHAnsi" w:hAnsiTheme="minorHAnsi" w:cstheme="minorHAnsi"/>
                <w:i/>
                <w:iCs/>
              </w:rPr>
              <w:t>EUR 50.000 por semana</w:t>
            </w:r>
          </w:p>
        </w:tc>
        <w:tc>
          <w:tcPr>
            <w:tcW w:w="1767" w:type="dxa"/>
            <w:tcBorders>
              <w:top w:val="single" w:sz="4" w:space="0" w:color="auto"/>
              <w:left w:val="single" w:sz="4" w:space="0" w:color="auto"/>
              <w:bottom w:val="single" w:sz="4" w:space="0" w:color="auto"/>
              <w:right w:val="single" w:sz="4" w:space="0" w:color="auto"/>
            </w:tcBorders>
          </w:tcPr>
          <w:p w14:paraId="0AB7C133" w14:textId="77777777" w:rsidR="00F23652" w:rsidRPr="00A65A9A" w:rsidRDefault="00F23652" w:rsidP="00311332">
            <w:pPr>
              <w:tabs>
                <w:tab w:val="left" w:pos="0"/>
              </w:tabs>
              <w:spacing w:after="120"/>
              <w:ind w:left="72"/>
              <w:rPr>
                <w:rFonts w:asciiTheme="minorHAnsi" w:hAnsiTheme="minorHAnsi" w:cstheme="minorHAnsi"/>
                <w:i/>
                <w:iCs/>
              </w:rPr>
            </w:pPr>
          </w:p>
        </w:tc>
      </w:tr>
      <w:tr w:rsidR="00F23652" w:rsidRPr="00A65A9A" w14:paraId="611F818C" w14:textId="77777777" w:rsidTr="00311332">
        <w:trPr>
          <w:trHeight w:val="483"/>
        </w:trPr>
        <w:tc>
          <w:tcPr>
            <w:tcW w:w="5700" w:type="dxa"/>
            <w:tcBorders>
              <w:top w:val="single" w:sz="4" w:space="0" w:color="auto"/>
              <w:left w:val="single" w:sz="4" w:space="0" w:color="auto"/>
              <w:bottom w:val="single" w:sz="4" w:space="0" w:color="auto"/>
              <w:right w:val="single" w:sz="4" w:space="0" w:color="auto"/>
            </w:tcBorders>
            <w:hideMark/>
          </w:tcPr>
          <w:p w14:paraId="0C01D97C" w14:textId="77777777" w:rsidR="00F23652" w:rsidRPr="00A65A9A" w:rsidRDefault="00F23652" w:rsidP="00B2220A">
            <w:pPr>
              <w:numPr>
                <w:ilvl w:val="0"/>
                <w:numId w:val="3"/>
              </w:numPr>
              <w:tabs>
                <w:tab w:val="clear" w:pos="360"/>
              </w:tabs>
              <w:autoSpaceDN w:val="0"/>
              <w:ind w:left="369" w:hanging="270"/>
              <w:rPr>
                <w:rFonts w:asciiTheme="minorHAnsi" w:hAnsiTheme="minorHAnsi" w:cstheme="minorHAnsi"/>
                <w:i/>
                <w:iCs/>
              </w:rPr>
            </w:pPr>
            <w:r w:rsidRPr="00A65A9A">
              <w:rPr>
                <w:rFonts w:asciiTheme="minorHAnsi" w:hAnsiTheme="minorHAnsi" w:cstheme="minorHAnsi"/>
                <w:i/>
                <w:iCs/>
              </w:rPr>
              <w:t xml:space="preserve">Envío de reactivos, fuentes radioactivas, </w:t>
            </w:r>
            <w:proofErr w:type="gramStart"/>
            <w:r w:rsidRPr="00A65A9A">
              <w:rPr>
                <w:rFonts w:asciiTheme="minorHAnsi" w:hAnsiTheme="minorHAnsi" w:cstheme="minorHAnsi"/>
                <w:i/>
                <w:iCs/>
              </w:rPr>
              <w:t>radioisótopos,</w:t>
            </w:r>
            <w:r w:rsidRPr="00A65A9A" w:rsidDel="003821F2">
              <w:rPr>
                <w:rFonts w:asciiTheme="minorHAnsi" w:hAnsiTheme="minorHAnsi" w:cstheme="minorHAnsi"/>
                <w:i/>
                <w:iCs/>
              </w:rPr>
              <w:t xml:space="preserve"> </w:t>
            </w:r>
            <w:r w:rsidRPr="00A65A9A">
              <w:rPr>
                <w:rFonts w:asciiTheme="minorHAnsi" w:hAnsiTheme="minorHAnsi" w:cstheme="minorHAnsi"/>
                <w:i/>
                <w:iCs/>
              </w:rPr>
              <w:t xml:space="preserve"> otros</w:t>
            </w:r>
            <w:proofErr w:type="gramEnd"/>
            <w:r w:rsidRPr="00A65A9A">
              <w:rPr>
                <w:rFonts w:asciiTheme="minorHAnsi" w:hAnsiTheme="minorHAnsi" w:cstheme="minorHAnsi"/>
                <w:i/>
                <w:iCs/>
              </w:rPr>
              <w:t xml:space="preserve"> materiales</w:t>
            </w:r>
          </w:p>
        </w:tc>
        <w:tc>
          <w:tcPr>
            <w:tcW w:w="1882" w:type="dxa"/>
            <w:tcBorders>
              <w:top w:val="single" w:sz="4" w:space="0" w:color="auto"/>
              <w:left w:val="single" w:sz="4" w:space="0" w:color="auto"/>
              <w:bottom w:val="single" w:sz="4" w:space="0" w:color="auto"/>
              <w:right w:val="single" w:sz="4" w:space="0" w:color="auto"/>
            </w:tcBorders>
            <w:hideMark/>
          </w:tcPr>
          <w:p w14:paraId="3E0114FB" w14:textId="77777777" w:rsidR="00F23652" w:rsidRPr="00A65A9A" w:rsidRDefault="00F23652" w:rsidP="00311332">
            <w:pPr>
              <w:tabs>
                <w:tab w:val="left" w:pos="0"/>
              </w:tabs>
              <w:spacing w:after="120"/>
              <w:ind w:left="72"/>
              <w:rPr>
                <w:rFonts w:asciiTheme="minorHAnsi" w:hAnsiTheme="minorHAnsi" w:cstheme="minorHAnsi"/>
                <w:i/>
                <w:iCs/>
              </w:rPr>
            </w:pPr>
            <w:r w:rsidRPr="00A65A9A">
              <w:rPr>
                <w:rFonts w:asciiTheme="minorHAnsi" w:hAnsiTheme="minorHAnsi" w:cstheme="minorHAnsi"/>
                <w:i/>
                <w:iCs/>
              </w:rPr>
              <w:t>Hasta EUR 5.000</w:t>
            </w:r>
          </w:p>
        </w:tc>
        <w:tc>
          <w:tcPr>
            <w:tcW w:w="1767" w:type="dxa"/>
            <w:tcBorders>
              <w:top w:val="single" w:sz="4" w:space="0" w:color="auto"/>
              <w:left w:val="single" w:sz="4" w:space="0" w:color="auto"/>
              <w:bottom w:val="single" w:sz="4" w:space="0" w:color="auto"/>
              <w:right w:val="single" w:sz="4" w:space="0" w:color="auto"/>
            </w:tcBorders>
          </w:tcPr>
          <w:p w14:paraId="4A8EBE18" w14:textId="53511C95" w:rsidR="00F23652" w:rsidRPr="00A65A9A" w:rsidRDefault="00637736" w:rsidP="00311332">
            <w:pPr>
              <w:tabs>
                <w:tab w:val="left" w:pos="0"/>
              </w:tabs>
              <w:spacing w:after="120"/>
              <w:ind w:left="72"/>
              <w:rPr>
                <w:rFonts w:asciiTheme="minorHAnsi" w:hAnsiTheme="minorHAnsi" w:cstheme="minorHAnsi"/>
                <w:i/>
                <w:iCs/>
              </w:rPr>
            </w:pPr>
            <w:r w:rsidRPr="00A65A9A">
              <w:rPr>
                <w:rFonts w:asciiTheme="minorHAnsi" w:hAnsiTheme="minorHAnsi" w:cstheme="minorHAnsi"/>
                <w:i/>
                <w:iCs/>
              </w:rPr>
              <w:t>$</w:t>
            </w:r>
            <w:r w:rsidR="008A229F" w:rsidRPr="00A65A9A">
              <w:rPr>
                <w:rFonts w:asciiTheme="minorHAnsi" w:hAnsiTheme="minorHAnsi" w:cstheme="minorHAnsi"/>
                <w:i/>
                <w:iCs/>
              </w:rPr>
              <w:t>816.70</w:t>
            </w:r>
          </w:p>
        </w:tc>
      </w:tr>
      <w:tr w:rsidR="00F23652" w:rsidRPr="00A65A9A" w14:paraId="714C38B9" w14:textId="77777777" w:rsidTr="00311332">
        <w:trPr>
          <w:trHeight w:val="338"/>
        </w:trPr>
        <w:tc>
          <w:tcPr>
            <w:tcW w:w="5700" w:type="dxa"/>
            <w:tcBorders>
              <w:top w:val="single" w:sz="4" w:space="0" w:color="auto"/>
              <w:left w:val="single" w:sz="4" w:space="0" w:color="auto"/>
              <w:bottom w:val="single" w:sz="4" w:space="0" w:color="auto"/>
              <w:right w:val="single" w:sz="4" w:space="0" w:color="auto"/>
            </w:tcBorders>
            <w:hideMark/>
          </w:tcPr>
          <w:p w14:paraId="10B9C81B" w14:textId="77777777" w:rsidR="00F23652" w:rsidRPr="00A65A9A" w:rsidRDefault="00F23652" w:rsidP="00B2220A">
            <w:pPr>
              <w:pStyle w:val="Prrafodelista"/>
              <w:numPr>
                <w:ilvl w:val="0"/>
                <w:numId w:val="3"/>
              </w:numPr>
              <w:autoSpaceDN w:val="0"/>
              <w:rPr>
                <w:rFonts w:asciiTheme="minorHAnsi" w:hAnsiTheme="minorHAnsi" w:cstheme="minorHAnsi"/>
                <w:i/>
                <w:iCs/>
              </w:rPr>
            </w:pPr>
            <w:r w:rsidRPr="00A65A9A">
              <w:rPr>
                <w:rFonts w:asciiTheme="minorHAnsi" w:hAnsiTheme="minorHAnsi" w:cstheme="minorHAnsi"/>
                <w:i/>
                <w:iCs/>
              </w:rPr>
              <w:t>Realización de servicios (p.ej. irradiación de materiales)</w:t>
            </w:r>
          </w:p>
        </w:tc>
        <w:tc>
          <w:tcPr>
            <w:tcW w:w="1882" w:type="dxa"/>
            <w:tcBorders>
              <w:top w:val="single" w:sz="4" w:space="0" w:color="auto"/>
              <w:left w:val="single" w:sz="4" w:space="0" w:color="auto"/>
              <w:bottom w:val="single" w:sz="4" w:space="0" w:color="auto"/>
              <w:right w:val="single" w:sz="4" w:space="0" w:color="auto"/>
            </w:tcBorders>
            <w:hideMark/>
          </w:tcPr>
          <w:p w14:paraId="423E6B08" w14:textId="77777777" w:rsidR="00F23652" w:rsidRPr="00A65A9A" w:rsidRDefault="00F23652" w:rsidP="00311332">
            <w:pPr>
              <w:tabs>
                <w:tab w:val="left" w:pos="0"/>
              </w:tabs>
              <w:spacing w:after="120"/>
              <w:ind w:left="72"/>
              <w:rPr>
                <w:rFonts w:asciiTheme="minorHAnsi" w:hAnsiTheme="minorHAnsi" w:cstheme="minorHAnsi"/>
                <w:i/>
                <w:iCs/>
              </w:rPr>
            </w:pPr>
            <w:r w:rsidRPr="00A65A9A">
              <w:rPr>
                <w:rFonts w:asciiTheme="minorHAnsi" w:hAnsiTheme="minorHAnsi" w:cstheme="minorHAnsi"/>
                <w:i/>
                <w:iCs/>
              </w:rPr>
              <w:t>Hasta EUR 5.000</w:t>
            </w:r>
          </w:p>
        </w:tc>
        <w:tc>
          <w:tcPr>
            <w:tcW w:w="1767" w:type="dxa"/>
            <w:tcBorders>
              <w:top w:val="single" w:sz="4" w:space="0" w:color="auto"/>
              <w:left w:val="single" w:sz="4" w:space="0" w:color="auto"/>
              <w:bottom w:val="single" w:sz="4" w:space="0" w:color="auto"/>
              <w:right w:val="single" w:sz="4" w:space="0" w:color="auto"/>
            </w:tcBorders>
          </w:tcPr>
          <w:p w14:paraId="6F9CE6B9" w14:textId="77777777" w:rsidR="00F23652" w:rsidRPr="00A65A9A" w:rsidRDefault="00F23652" w:rsidP="00311332">
            <w:pPr>
              <w:tabs>
                <w:tab w:val="left" w:pos="0"/>
              </w:tabs>
              <w:spacing w:after="120"/>
              <w:ind w:left="72"/>
              <w:rPr>
                <w:rFonts w:asciiTheme="minorHAnsi" w:hAnsiTheme="minorHAnsi" w:cstheme="minorHAnsi"/>
                <w:i/>
                <w:iCs/>
              </w:rPr>
            </w:pPr>
          </w:p>
        </w:tc>
      </w:tr>
      <w:tr w:rsidR="00F23652" w:rsidRPr="00A65A9A" w14:paraId="2863B032" w14:textId="77777777" w:rsidTr="00311332">
        <w:trPr>
          <w:trHeight w:val="629"/>
        </w:trPr>
        <w:tc>
          <w:tcPr>
            <w:tcW w:w="5700" w:type="dxa"/>
            <w:tcBorders>
              <w:top w:val="single" w:sz="4" w:space="0" w:color="auto"/>
              <w:left w:val="single" w:sz="4" w:space="0" w:color="auto"/>
              <w:bottom w:val="single" w:sz="4" w:space="0" w:color="auto"/>
              <w:right w:val="single" w:sz="4" w:space="0" w:color="auto"/>
            </w:tcBorders>
            <w:hideMark/>
          </w:tcPr>
          <w:p w14:paraId="1428F23E" w14:textId="77777777" w:rsidR="00F23652" w:rsidRPr="00A65A9A" w:rsidRDefault="00F23652" w:rsidP="00B2220A">
            <w:pPr>
              <w:pStyle w:val="Prrafodelista"/>
              <w:numPr>
                <w:ilvl w:val="0"/>
                <w:numId w:val="3"/>
              </w:numPr>
              <w:spacing w:after="120"/>
              <w:rPr>
                <w:rFonts w:asciiTheme="minorHAnsi" w:hAnsiTheme="minorHAnsi" w:cstheme="minorHAnsi"/>
                <w:i/>
                <w:iCs/>
                <w:lang w:val="pt-BR" w:eastAsia="pt-BR"/>
              </w:rPr>
            </w:pPr>
            <w:proofErr w:type="spellStart"/>
            <w:r w:rsidRPr="00A65A9A">
              <w:rPr>
                <w:rFonts w:asciiTheme="minorHAnsi" w:hAnsiTheme="minorHAnsi" w:cstheme="minorHAnsi"/>
                <w:i/>
                <w:iCs/>
                <w:lang w:val="pt-BR" w:eastAsia="pt-BR"/>
              </w:rPr>
              <w:t>Tiempo</w:t>
            </w:r>
            <w:proofErr w:type="spellEnd"/>
            <w:r w:rsidRPr="00A65A9A">
              <w:rPr>
                <w:rFonts w:asciiTheme="minorHAnsi" w:hAnsiTheme="minorHAnsi" w:cstheme="minorHAnsi"/>
                <w:i/>
                <w:iCs/>
                <w:lang w:val="pt-BR" w:eastAsia="pt-BR"/>
              </w:rPr>
              <w:t xml:space="preserve"> </w:t>
            </w:r>
            <w:proofErr w:type="spellStart"/>
            <w:r w:rsidRPr="00A65A9A">
              <w:rPr>
                <w:rFonts w:asciiTheme="minorHAnsi" w:hAnsiTheme="minorHAnsi" w:cstheme="minorHAnsi"/>
                <w:i/>
                <w:iCs/>
                <w:lang w:val="pt-BR" w:eastAsia="pt-BR"/>
              </w:rPr>
              <w:t>trabajado</w:t>
            </w:r>
            <w:proofErr w:type="spellEnd"/>
            <w:r w:rsidRPr="00A65A9A">
              <w:rPr>
                <w:rFonts w:asciiTheme="minorHAnsi" w:hAnsiTheme="minorHAnsi" w:cstheme="minorHAnsi"/>
                <w:i/>
                <w:iCs/>
                <w:lang w:val="pt-BR" w:eastAsia="pt-BR"/>
              </w:rPr>
              <w:t xml:space="preserve"> como </w:t>
            </w:r>
            <w:proofErr w:type="spellStart"/>
            <w:r w:rsidRPr="00A65A9A">
              <w:rPr>
                <w:rFonts w:asciiTheme="minorHAnsi" w:hAnsiTheme="minorHAnsi" w:cstheme="minorHAnsi"/>
                <w:i/>
                <w:iCs/>
                <w:lang w:val="pt-BR" w:eastAsia="pt-BR"/>
              </w:rPr>
              <w:t>Coordinador</w:t>
            </w:r>
            <w:proofErr w:type="spellEnd"/>
            <w:r w:rsidRPr="00A65A9A">
              <w:rPr>
                <w:rFonts w:asciiTheme="minorHAnsi" w:hAnsiTheme="minorHAnsi" w:cstheme="minorHAnsi"/>
                <w:i/>
                <w:iCs/>
                <w:lang w:val="pt-BR" w:eastAsia="pt-BR"/>
              </w:rPr>
              <w:t xml:space="preserve"> Nacional y su equipo de </w:t>
            </w:r>
            <w:proofErr w:type="spellStart"/>
            <w:r w:rsidRPr="00A65A9A">
              <w:rPr>
                <w:rFonts w:asciiTheme="minorHAnsi" w:hAnsiTheme="minorHAnsi" w:cstheme="minorHAnsi"/>
                <w:i/>
                <w:iCs/>
                <w:lang w:val="pt-BR" w:eastAsia="pt-BR"/>
              </w:rPr>
              <w:t>soporte</w:t>
            </w:r>
            <w:proofErr w:type="spellEnd"/>
          </w:p>
        </w:tc>
        <w:tc>
          <w:tcPr>
            <w:tcW w:w="1882" w:type="dxa"/>
            <w:tcBorders>
              <w:top w:val="single" w:sz="4" w:space="0" w:color="auto"/>
              <w:left w:val="single" w:sz="4" w:space="0" w:color="auto"/>
              <w:bottom w:val="single" w:sz="4" w:space="0" w:color="auto"/>
              <w:right w:val="single" w:sz="4" w:space="0" w:color="auto"/>
            </w:tcBorders>
            <w:hideMark/>
          </w:tcPr>
          <w:p w14:paraId="01E1F0B2" w14:textId="77777777" w:rsidR="00F23652" w:rsidRPr="00A65A9A" w:rsidRDefault="00F23652" w:rsidP="00311332">
            <w:pPr>
              <w:tabs>
                <w:tab w:val="left" w:pos="0"/>
              </w:tabs>
              <w:spacing w:after="120"/>
              <w:ind w:left="72"/>
              <w:rPr>
                <w:rFonts w:asciiTheme="minorHAnsi" w:hAnsiTheme="minorHAnsi" w:cstheme="minorHAnsi"/>
                <w:i/>
                <w:iCs/>
              </w:rPr>
            </w:pPr>
            <w:r w:rsidRPr="00A65A9A">
              <w:rPr>
                <w:rFonts w:asciiTheme="minorHAnsi" w:hAnsiTheme="minorHAnsi" w:cstheme="minorHAnsi"/>
                <w:i/>
                <w:iCs/>
              </w:rPr>
              <w:t>Máximo EUR 1.500 por mes</w:t>
            </w:r>
          </w:p>
        </w:tc>
        <w:tc>
          <w:tcPr>
            <w:tcW w:w="1767" w:type="dxa"/>
            <w:tcBorders>
              <w:top w:val="single" w:sz="4" w:space="0" w:color="auto"/>
              <w:left w:val="single" w:sz="4" w:space="0" w:color="auto"/>
              <w:bottom w:val="single" w:sz="4" w:space="0" w:color="auto"/>
              <w:right w:val="single" w:sz="4" w:space="0" w:color="auto"/>
            </w:tcBorders>
          </w:tcPr>
          <w:p w14:paraId="53DB8AAB" w14:textId="77777777" w:rsidR="00F23652" w:rsidRPr="00A65A9A" w:rsidRDefault="00F23652" w:rsidP="00311332">
            <w:pPr>
              <w:tabs>
                <w:tab w:val="left" w:pos="0"/>
              </w:tabs>
              <w:spacing w:after="120"/>
              <w:ind w:left="72"/>
              <w:rPr>
                <w:rFonts w:asciiTheme="minorHAnsi" w:hAnsiTheme="minorHAnsi" w:cstheme="minorHAnsi"/>
                <w:i/>
                <w:iCs/>
              </w:rPr>
            </w:pPr>
          </w:p>
        </w:tc>
      </w:tr>
      <w:tr w:rsidR="00F23652" w:rsidRPr="00A65A9A" w14:paraId="294DF06A" w14:textId="77777777" w:rsidTr="00311332">
        <w:trPr>
          <w:trHeight w:val="537"/>
        </w:trPr>
        <w:tc>
          <w:tcPr>
            <w:tcW w:w="5700" w:type="dxa"/>
            <w:tcBorders>
              <w:top w:val="single" w:sz="4" w:space="0" w:color="auto"/>
              <w:left w:val="single" w:sz="4" w:space="0" w:color="auto"/>
              <w:bottom w:val="single" w:sz="4" w:space="0" w:color="auto"/>
              <w:right w:val="single" w:sz="4" w:space="0" w:color="auto"/>
            </w:tcBorders>
          </w:tcPr>
          <w:p w14:paraId="136B3221" w14:textId="77777777" w:rsidR="00F23652" w:rsidRPr="00A65A9A" w:rsidRDefault="00F23652" w:rsidP="00B2220A">
            <w:pPr>
              <w:numPr>
                <w:ilvl w:val="0"/>
                <w:numId w:val="3"/>
              </w:numPr>
              <w:spacing w:after="120"/>
              <w:ind w:left="369"/>
              <w:rPr>
                <w:rFonts w:asciiTheme="minorHAnsi" w:hAnsiTheme="minorHAnsi" w:cstheme="minorHAnsi"/>
                <w:i/>
                <w:iCs/>
              </w:rPr>
            </w:pPr>
            <w:r w:rsidRPr="00A65A9A">
              <w:rPr>
                <w:rFonts w:asciiTheme="minorHAnsi" w:hAnsiTheme="minorHAnsi" w:cstheme="minorHAnsi"/>
                <w:i/>
                <w:iCs/>
              </w:rPr>
              <w:t>Tiempo trabajado como DTM</w:t>
            </w:r>
          </w:p>
        </w:tc>
        <w:tc>
          <w:tcPr>
            <w:tcW w:w="1882" w:type="dxa"/>
            <w:tcBorders>
              <w:top w:val="single" w:sz="4" w:space="0" w:color="auto"/>
              <w:left w:val="single" w:sz="4" w:space="0" w:color="auto"/>
              <w:bottom w:val="single" w:sz="4" w:space="0" w:color="auto"/>
              <w:right w:val="single" w:sz="4" w:space="0" w:color="auto"/>
            </w:tcBorders>
          </w:tcPr>
          <w:p w14:paraId="126EC5CD" w14:textId="77777777" w:rsidR="00F23652" w:rsidRPr="00A65A9A" w:rsidRDefault="00F23652" w:rsidP="00311332">
            <w:pPr>
              <w:tabs>
                <w:tab w:val="left" w:pos="0"/>
              </w:tabs>
              <w:spacing w:after="120"/>
              <w:ind w:left="72"/>
              <w:rPr>
                <w:rFonts w:asciiTheme="minorHAnsi" w:hAnsiTheme="minorHAnsi" w:cstheme="minorHAnsi"/>
                <w:i/>
                <w:iCs/>
              </w:rPr>
            </w:pPr>
            <w:r w:rsidRPr="00A65A9A">
              <w:rPr>
                <w:rFonts w:asciiTheme="minorHAnsi" w:hAnsiTheme="minorHAnsi" w:cstheme="minorHAnsi"/>
                <w:i/>
                <w:iCs/>
              </w:rPr>
              <w:t>Máximo EUR 700 por mes</w:t>
            </w:r>
          </w:p>
        </w:tc>
        <w:tc>
          <w:tcPr>
            <w:tcW w:w="1767" w:type="dxa"/>
            <w:tcBorders>
              <w:top w:val="single" w:sz="4" w:space="0" w:color="auto"/>
              <w:left w:val="single" w:sz="4" w:space="0" w:color="auto"/>
              <w:bottom w:val="single" w:sz="4" w:space="0" w:color="auto"/>
              <w:right w:val="single" w:sz="4" w:space="0" w:color="auto"/>
            </w:tcBorders>
          </w:tcPr>
          <w:p w14:paraId="3EA70A96" w14:textId="77777777" w:rsidR="00F23652" w:rsidRPr="00A65A9A" w:rsidRDefault="00F23652" w:rsidP="00311332">
            <w:pPr>
              <w:tabs>
                <w:tab w:val="left" w:pos="0"/>
              </w:tabs>
              <w:spacing w:after="120"/>
              <w:ind w:left="72"/>
              <w:rPr>
                <w:rFonts w:asciiTheme="minorHAnsi" w:hAnsiTheme="minorHAnsi" w:cstheme="minorHAnsi"/>
                <w:i/>
                <w:iCs/>
              </w:rPr>
            </w:pPr>
          </w:p>
        </w:tc>
      </w:tr>
      <w:tr w:rsidR="00F23652" w:rsidRPr="00A65A9A" w14:paraId="189426F2" w14:textId="77777777" w:rsidTr="00311332">
        <w:trPr>
          <w:trHeight w:val="537"/>
        </w:trPr>
        <w:tc>
          <w:tcPr>
            <w:tcW w:w="5700" w:type="dxa"/>
            <w:tcBorders>
              <w:top w:val="single" w:sz="4" w:space="0" w:color="auto"/>
              <w:left w:val="single" w:sz="4" w:space="0" w:color="auto"/>
              <w:bottom w:val="single" w:sz="4" w:space="0" w:color="auto"/>
              <w:right w:val="single" w:sz="4" w:space="0" w:color="auto"/>
            </w:tcBorders>
            <w:hideMark/>
          </w:tcPr>
          <w:p w14:paraId="2E0CD6C5" w14:textId="77777777" w:rsidR="00F23652" w:rsidRPr="00A65A9A" w:rsidRDefault="00F23652" w:rsidP="00B2220A">
            <w:pPr>
              <w:numPr>
                <w:ilvl w:val="0"/>
                <w:numId w:val="3"/>
              </w:numPr>
              <w:spacing w:after="120"/>
              <w:ind w:left="369"/>
              <w:rPr>
                <w:rFonts w:asciiTheme="minorHAnsi" w:hAnsiTheme="minorHAnsi" w:cstheme="minorHAnsi"/>
                <w:i/>
                <w:iCs/>
              </w:rPr>
            </w:pPr>
            <w:r w:rsidRPr="00A65A9A">
              <w:rPr>
                <w:rFonts w:asciiTheme="minorHAnsi" w:hAnsiTheme="minorHAnsi" w:cstheme="minorHAnsi"/>
                <w:i/>
                <w:iCs/>
              </w:rPr>
              <w:t xml:space="preserve">Tiempo trabajado como Coordinador de Proyecto </w:t>
            </w:r>
          </w:p>
        </w:tc>
        <w:tc>
          <w:tcPr>
            <w:tcW w:w="1882" w:type="dxa"/>
            <w:tcBorders>
              <w:top w:val="single" w:sz="4" w:space="0" w:color="auto"/>
              <w:left w:val="single" w:sz="4" w:space="0" w:color="auto"/>
              <w:bottom w:val="single" w:sz="4" w:space="0" w:color="auto"/>
              <w:right w:val="single" w:sz="4" w:space="0" w:color="auto"/>
            </w:tcBorders>
            <w:hideMark/>
          </w:tcPr>
          <w:p w14:paraId="3D980940" w14:textId="77777777" w:rsidR="00F23652" w:rsidRPr="00A65A9A" w:rsidRDefault="00F23652" w:rsidP="00311332">
            <w:pPr>
              <w:tabs>
                <w:tab w:val="left" w:pos="0"/>
              </w:tabs>
              <w:spacing w:after="120"/>
              <w:ind w:left="72"/>
              <w:rPr>
                <w:rFonts w:asciiTheme="minorHAnsi" w:hAnsiTheme="minorHAnsi" w:cstheme="minorHAnsi"/>
                <w:i/>
                <w:iCs/>
              </w:rPr>
            </w:pPr>
            <w:r w:rsidRPr="00A65A9A">
              <w:rPr>
                <w:rFonts w:asciiTheme="minorHAnsi" w:hAnsiTheme="minorHAnsi" w:cstheme="minorHAnsi"/>
                <w:i/>
                <w:iCs/>
              </w:rPr>
              <w:t xml:space="preserve">Máximo EUR 500 por mes </w:t>
            </w:r>
          </w:p>
        </w:tc>
        <w:tc>
          <w:tcPr>
            <w:tcW w:w="1767" w:type="dxa"/>
            <w:tcBorders>
              <w:top w:val="single" w:sz="4" w:space="0" w:color="auto"/>
              <w:left w:val="single" w:sz="4" w:space="0" w:color="auto"/>
              <w:bottom w:val="single" w:sz="4" w:space="0" w:color="auto"/>
              <w:right w:val="single" w:sz="4" w:space="0" w:color="auto"/>
            </w:tcBorders>
          </w:tcPr>
          <w:p w14:paraId="0CA7B33F" w14:textId="77777777" w:rsidR="00F23652" w:rsidRPr="00A65A9A" w:rsidRDefault="00F23652" w:rsidP="00311332">
            <w:pPr>
              <w:tabs>
                <w:tab w:val="left" w:pos="0"/>
              </w:tabs>
              <w:spacing w:after="120"/>
              <w:ind w:left="72"/>
              <w:rPr>
                <w:rFonts w:asciiTheme="minorHAnsi" w:hAnsiTheme="minorHAnsi" w:cstheme="minorHAnsi"/>
                <w:i/>
                <w:iCs/>
              </w:rPr>
            </w:pPr>
          </w:p>
        </w:tc>
      </w:tr>
      <w:tr w:rsidR="00F23652" w:rsidRPr="00A65A9A" w14:paraId="19CC7DDB" w14:textId="77777777" w:rsidTr="00977B26">
        <w:trPr>
          <w:trHeight w:val="762"/>
        </w:trPr>
        <w:tc>
          <w:tcPr>
            <w:tcW w:w="5700" w:type="dxa"/>
            <w:tcBorders>
              <w:top w:val="single" w:sz="4" w:space="0" w:color="auto"/>
              <w:left w:val="single" w:sz="4" w:space="0" w:color="auto"/>
              <w:bottom w:val="single" w:sz="4" w:space="0" w:color="auto"/>
              <w:right w:val="single" w:sz="4" w:space="0" w:color="auto"/>
            </w:tcBorders>
            <w:hideMark/>
          </w:tcPr>
          <w:p w14:paraId="06A6C817" w14:textId="77777777" w:rsidR="00F23652" w:rsidRPr="00A65A9A" w:rsidRDefault="00F23652" w:rsidP="00B2220A">
            <w:pPr>
              <w:numPr>
                <w:ilvl w:val="0"/>
                <w:numId w:val="3"/>
              </w:numPr>
              <w:spacing w:after="120"/>
              <w:ind w:left="369"/>
              <w:rPr>
                <w:rFonts w:asciiTheme="minorHAnsi" w:hAnsiTheme="minorHAnsi" w:cstheme="minorHAnsi"/>
                <w:i/>
                <w:iCs/>
              </w:rPr>
            </w:pPr>
            <w:r w:rsidRPr="00A65A9A">
              <w:rPr>
                <w:rFonts w:asciiTheme="minorHAnsi" w:hAnsiTheme="minorHAnsi" w:cstheme="minorHAnsi"/>
                <w:i/>
                <w:iCs/>
              </w:rPr>
              <w:lastRenderedPageBreak/>
              <w:t>Tiempo trabajado como Especialistas locales que colaboran con el proyecto (máximo 3 especialistas por proyecto)</w:t>
            </w:r>
          </w:p>
        </w:tc>
        <w:tc>
          <w:tcPr>
            <w:tcW w:w="1882" w:type="dxa"/>
            <w:tcBorders>
              <w:top w:val="single" w:sz="4" w:space="0" w:color="auto"/>
              <w:left w:val="single" w:sz="4" w:space="0" w:color="auto"/>
              <w:bottom w:val="single" w:sz="4" w:space="0" w:color="auto"/>
              <w:right w:val="single" w:sz="4" w:space="0" w:color="auto"/>
            </w:tcBorders>
            <w:hideMark/>
          </w:tcPr>
          <w:p w14:paraId="4756DA58" w14:textId="77777777" w:rsidR="00F23652" w:rsidRPr="00A65A9A" w:rsidRDefault="00F23652" w:rsidP="00311332">
            <w:pPr>
              <w:spacing w:after="120"/>
              <w:ind w:left="72"/>
              <w:rPr>
                <w:rFonts w:asciiTheme="minorHAnsi" w:hAnsiTheme="minorHAnsi" w:cstheme="minorHAnsi"/>
                <w:i/>
                <w:iCs/>
              </w:rPr>
            </w:pPr>
            <w:r w:rsidRPr="00A65A9A">
              <w:rPr>
                <w:rFonts w:asciiTheme="minorHAnsi" w:hAnsiTheme="minorHAnsi" w:cstheme="minorHAnsi"/>
                <w:i/>
                <w:iCs/>
              </w:rPr>
              <w:t>Máximo EUR 300 por mes por especialista</w:t>
            </w:r>
          </w:p>
        </w:tc>
        <w:tc>
          <w:tcPr>
            <w:tcW w:w="1767" w:type="dxa"/>
            <w:tcBorders>
              <w:top w:val="single" w:sz="4" w:space="0" w:color="auto"/>
              <w:left w:val="single" w:sz="4" w:space="0" w:color="auto"/>
              <w:bottom w:val="single" w:sz="4" w:space="0" w:color="auto"/>
              <w:right w:val="single" w:sz="4" w:space="0" w:color="auto"/>
            </w:tcBorders>
            <w:shd w:val="clear" w:color="auto" w:fill="auto"/>
          </w:tcPr>
          <w:p w14:paraId="6A034073" w14:textId="2C38E9D9" w:rsidR="00F23652" w:rsidRPr="00A65A9A" w:rsidRDefault="00637736" w:rsidP="00311332">
            <w:pPr>
              <w:spacing w:after="120"/>
              <w:ind w:left="72"/>
              <w:rPr>
                <w:rFonts w:asciiTheme="minorHAnsi" w:hAnsiTheme="minorHAnsi" w:cstheme="minorHAnsi"/>
                <w:i/>
                <w:iCs/>
              </w:rPr>
            </w:pPr>
            <w:r w:rsidRPr="00A65A9A">
              <w:rPr>
                <w:rFonts w:asciiTheme="minorHAnsi" w:hAnsiTheme="minorHAnsi" w:cstheme="minorHAnsi"/>
                <w:i/>
                <w:iCs/>
              </w:rPr>
              <w:t>$</w:t>
            </w:r>
            <w:r w:rsidR="00B2220A" w:rsidRPr="00A65A9A">
              <w:rPr>
                <w:rFonts w:asciiTheme="minorHAnsi" w:hAnsiTheme="minorHAnsi" w:cstheme="minorHAnsi"/>
                <w:i/>
                <w:iCs/>
              </w:rPr>
              <w:t>1000</w:t>
            </w:r>
            <w:r w:rsidRPr="00A65A9A">
              <w:rPr>
                <w:rFonts w:asciiTheme="minorHAnsi" w:hAnsiTheme="minorHAnsi" w:cstheme="minorHAnsi"/>
                <w:i/>
                <w:iCs/>
              </w:rPr>
              <w:t>.00</w:t>
            </w:r>
          </w:p>
        </w:tc>
      </w:tr>
      <w:tr w:rsidR="00F23652" w:rsidRPr="00A65A9A" w14:paraId="1700B13A" w14:textId="77777777" w:rsidTr="00311332">
        <w:trPr>
          <w:trHeight w:val="1221"/>
        </w:trPr>
        <w:tc>
          <w:tcPr>
            <w:tcW w:w="5700" w:type="dxa"/>
            <w:tcBorders>
              <w:top w:val="single" w:sz="4" w:space="0" w:color="auto"/>
              <w:left w:val="single" w:sz="4" w:space="0" w:color="auto"/>
              <w:bottom w:val="single" w:sz="4" w:space="0" w:color="auto"/>
              <w:right w:val="single" w:sz="4" w:space="0" w:color="auto"/>
            </w:tcBorders>
            <w:hideMark/>
          </w:tcPr>
          <w:p w14:paraId="5504FA9F" w14:textId="77777777" w:rsidR="00F23652" w:rsidRPr="00A65A9A" w:rsidRDefault="00F23652" w:rsidP="00B2220A">
            <w:pPr>
              <w:pStyle w:val="Prrafodelista"/>
              <w:numPr>
                <w:ilvl w:val="0"/>
                <w:numId w:val="3"/>
              </w:numPr>
              <w:spacing w:after="120"/>
              <w:rPr>
                <w:rFonts w:asciiTheme="minorHAnsi" w:hAnsiTheme="minorHAnsi" w:cstheme="minorHAnsi"/>
                <w:i/>
                <w:iCs/>
                <w:lang w:eastAsia="en-US"/>
              </w:rPr>
            </w:pPr>
            <w:proofErr w:type="gramStart"/>
            <w:r w:rsidRPr="00A65A9A">
              <w:rPr>
                <w:rFonts w:asciiTheme="minorHAnsi" w:hAnsiTheme="minorHAnsi" w:cstheme="minorHAnsi"/>
                <w:i/>
                <w:iCs/>
              </w:rPr>
              <w:t>Aportes  en</w:t>
            </w:r>
            <w:proofErr w:type="gramEnd"/>
            <w:r w:rsidRPr="00A65A9A">
              <w:rPr>
                <w:rFonts w:asciiTheme="minorHAnsi" w:hAnsiTheme="minorHAnsi" w:cstheme="minorHAnsi"/>
                <w:i/>
                <w:iCs/>
              </w:rPr>
              <w:t xml:space="preserve"> la ejecución de cada Proyecto comprendiendo los siguientes puntos: </w:t>
            </w:r>
          </w:p>
          <w:p w14:paraId="3B0F8B37" w14:textId="77777777" w:rsidR="00F23652" w:rsidRPr="00A65A9A" w:rsidRDefault="00F23652" w:rsidP="00B2220A">
            <w:pPr>
              <w:widowControl w:val="0"/>
              <w:numPr>
                <w:ilvl w:val="1"/>
                <w:numId w:val="4"/>
              </w:numPr>
              <w:tabs>
                <w:tab w:val="left" w:pos="-284"/>
              </w:tabs>
              <w:suppressAutoHyphens/>
              <w:autoSpaceDN w:val="0"/>
              <w:ind w:left="549"/>
              <w:jc w:val="both"/>
              <w:rPr>
                <w:rFonts w:asciiTheme="minorHAnsi" w:hAnsiTheme="minorHAnsi" w:cstheme="minorHAnsi"/>
                <w:i/>
                <w:iCs/>
              </w:rPr>
            </w:pPr>
            <w:proofErr w:type="gramStart"/>
            <w:r w:rsidRPr="00A65A9A">
              <w:rPr>
                <w:rFonts w:asciiTheme="minorHAnsi" w:hAnsiTheme="minorHAnsi" w:cstheme="minorHAnsi"/>
                <w:i/>
                <w:iCs/>
              </w:rPr>
              <w:t>Viáticos interno</w:t>
            </w:r>
            <w:proofErr w:type="gramEnd"/>
            <w:r w:rsidRPr="00A65A9A">
              <w:rPr>
                <w:rFonts w:asciiTheme="minorHAnsi" w:hAnsiTheme="minorHAnsi" w:cstheme="minorHAnsi"/>
                <w:i/>
                <w:iCs/>
              </w:rPr>
              <w:t>/externo</w:t>
            </w:r>
          </w:p>
          <w:p w14:paraId="5E5C9492" w14:textId="77777777" w:rsidR="00F23652" w:rsidRPr="00A65A9A" w:rsidRDefault="00F23652" w:rsidP="00B2220A">
            <w:pPr>
              <w:widowControl w:val="0"/>
              <w:numPr>
                <w:ilvl w:val="1"/>
                <w:numId w:val="4"/>
              </w:numPr>
              <w:tabs>
                <w:tab w:val="left" w:pos="-284"/>
              </w:tabs>
              <w:suppressAutoHyphens/>
              <w:autoSpaceDN w:val="0"/>
              <w:ind w:left="549"/>
              <w:jc w:val="both"/>
              <w:rPr>
                <w:rFonts w:asciiTheme="minorHAnsi" w:hAnsiTheme="minorHAnsi" w:cstheme="minorHAnsi"/>
                <w:i/>
                <w:iCs/>
              </w:rPr>
            </w:pPr>
            <w:r w:rsidRPr="00A65A9A">
              <w:rPr>
                <w:rFonts w:asciiTheme="minorHAnsi" w:hAnsiTheme="minorHAnsi" w:cstheme="minorHAnsi"/>
                <w:i/>
                <w:iCs/>
              </w:rPr>
              <w:t>Transporte interno/externo</w:t>
            </w:r>
          </w:p>
        </w:tc>
        <w:tc>
          <w:tcPr>
            <w:tcW w:w="1882" w:type="dxa"/>
            <w:tcBorders>
              <w:top w:val="single" w:sz="4" w:space="0" w:color="auto"/>
              <w:left w:val="single" w:sz="4" w:space="0" w:color="auto"/>
              <w:bottom w:val="single" w:sz="4" w:space="0" w:color="auto"/>
              <w:right w:val="single" w:sz="4" w:space="0" w:color="auto"/>
            </w:tcBorders>
          </w:tcPr>
          <w:p w14:paraId="20BC8BD8" w14:textId="77777777" w:rsidR="00F23652" w:rsidRPr="00A65A9A" w:rsidRDefault="00F23652" w:rsidP="00311332">
            <w:pPr>
              <w:spacing w:after="120"/>
              <w:rPr>
                <w:rFonts w:asciiTheme="minorHAnsi" w:hAnsiTheme="minorHAnsi" w:cstheme="minorHAnsi"/>
                <w:i/>
                <w:iCs/>
              </w:rPr>
            </w:pPr>
            <w:r w:rsidRPr="00A65A9A">
              <w:rPr>
                <w:rFonts w:asciiTheme="minorHAnsi" w:hAnsiTheme="minorHAnsi" w:cstheme="minorHAnsi"/>
                <w:i/>
                <w:iCs/>
              </w:rPr>
              <w:t>Máximo EUR 7.500/proyecto</w:t>
            </w:r>
          </w:p>
          <w:p w14:paraId="7C4D9909" w14:textId="77777777" w:rsidR="00F23652" w:rsidRPr="00A65A9A" w:rsidRDefault="00F23652" w:rsidP="00311332">
            <w:pPr>
              <w:spacing w:after="120"/>
              <w:rPr>
                <w:rFonts w:asciiTheme="minorHAnsi" w:hAnsiTheme="minorHAnsi" w:cstheme="minorHAnsi"/>
                <w:i/>
                <w:iCs/>
              </w:rPr>
            </w:pPr>
          </w:p>
        </w:tc>
        <w:tc>
          <w:tcPr>
            <w:tcW w:w="1767" w:type="dxa"/>
            <w:tcBorders>
              <w:top w:val="single" w:sz="4" w:space="0" w:color="auto"/>
              <w:left w:val="single" w:sz="4" w:space="0" w:color="auto"/>
              <w:bottom w:val="single" w:sz="4" w:space="0" w:color="auto"/>
              <w:right w:val="single" w:sz="4" w:space="0" w:color="auto"/>
            </w:tcBorders>
          </w:tcPr>
          <w:p w14:paraId="47F4D79E" w14:textId="77777777" w:rsidR="00F23652" w:rsidRPr="00A65A9A" w:rsidRDefault="00F23652" w:rsidP="00311332">
            <w:pPr>
              <w:spacing w:after="120"/>
              <w:rPr>
                <w:rFonts w:asciiTheme="minorHAnsi" w:hAnsiTheme="minorHAnsi" w:cstheme="minorHAnsi"/>
                <w:i/>
                <w:iCs/>
              </w:rPr>
            </w:pPr>
          </w:p>
        </w:tc>
      </w:tr>
      <w:tr w:rsidR="00F23652" w:rsidRPr="00A65A9A" w14:paraId="74E78F4B" w14:textId="77777777" w:rsidTr="00311332">
        <w:trPr>
          <w:trHeight w:val="510"/>
        </w:trPr>
        <w:tc>
          <w:tcPr>
            <w:tcW w:w="5700" w:type="dxa"/>
            <w:tcBorders>
              <w:top w:val="single" w:sz="4" w:space="0" w:color="auto"/>
              <w:left w:val="single" w:sz="4" w:space="0" w:color="auto"/>
              <w:bottom w:val="single" w:sz="4" w:space="0" w:color="auto"/>
              <w:right w:val="single" w:sz="4" w:space="0" w:color="auto"/>
            </w:tcBorders>
          </w:tcPr>
          <w:p w14:paraId="109BB5F8" w14:textId="77777777" w:rsidR="00F23652" w:rsidRPr="00A65A9A" w:rsidRDefault="00F23652" w:rsidP="00B2220A">
            <w:pPr>
              <w:numPr>
                <w:ilvl w:val="0"/>
                <w:numId w:val="3"/>
              </w:numPr>
              <w:spacing w:after="120"/>
              <w:ind w:left="369"/>
              <w:rPr>
                <w:rFonts w:asciiTheme="minorHAnsi" w:hAnsiTheme="minorHAnsi" w:cstheme="minorHAnsi"/>
                <w:i/>
                <w:iCs/>
              </w:rPr>
            </w:pPr>
            <w:r w:rsidRPr="00A65A9A">
              <w:rPr>
                <w:rFonts w:asciiTheme="minorHAnsi" w:hAnsiTheme="minorHAnsi" w:cstheme="minorHAnsi"/>
                <w:i/>
                <w:iCs/>
              </w:rPr>
              <w:t>Gastos del país para el proyecto (infraestructura, equipo, etc.)</w:t>
            </w:r>
          </w:p>
        </w:tc>
        <w:tc>
          <w:tcPr>
            <w:tcW w:w="1882" w:type="dxa"/>
            <w:tcBorders>
              <w:top w:val="single" w:sz="4" w:space="0" w:color="auto"/>
              <w:left w:val="single" w:sz="4" w:space="0" w:color="auto"/>
              <w:bottom w:val="single" w:sz="4" w:space="0" w:color="auto"/>
              <w:right w:val="single" w:sz="4" w:space="0" w:color="auto"/>
            </w:tcBorders>
          </w:tcPr>
          <w:p w14:paraId="40A0B1E7" w14:textId="77777777" w:rsidR="00F23652" w:rsidRPr="00A65A9A" w:rsidRDefault="00F23652" w:rsidP="00311332">
            <w:pPr>
              <w:spacing w:after="120"/>
              <w:rPr>
                <w:rFonts w:asciiTheme="minorHAnsi" w:hAnsiTheme="minorHAnsi" w:cstheme="minorHAnsi"/>
                <w:i/>
                <w:iCs/>
              </w:rPr>
            </w:pPr>
            <w:r w:rsidRPr="00A65A9A">
              <w:rPr>
                <w:rFonts w:asciiTheme="minorHAnsi" w:hAnsiTheme="minorHAnsi" w:cstheme="minorHAnsi"/>
                <w:i/>
                <w:iCs/>
              </w:rPr>
              <w:t>Máximo EUR 10.000</w:t>
            </w:r>
          </w:p>
        </w:tc>
        <w:tc>
          <w:tcPr>
            <w:tcW w:w="1767" w:type="dxa"/>
            <w:tcBorders>
              <w:top w:val="single" w:sz="4" w:space="0" w:color="auto"/>
              <w:left w:val="single" w:sz="4" w:space="0" w:color="auto"/>
              <w:bottom w:val="single" w:sz="4" w:space="0" w:color="auto"/>
              <w:right w:val="single" w:sz="4" w:space="0" w:color="auto"/>
            </w:tcBorders>
          </w:tcPr>
          <w:p w14:paraId="6FD5B758" w14:textId="77777777" w:rsidR="00F23652" w:rsidRPr="00A65A9A" w:rsidRDefault="00F23652" w:rsidP="00311332">
            <w:pPr>
              <w:spacing w:after="120"/>
              <w:rPr>
                <w:rFonts w:asciiTheme="minorHAnsi" w:hAnsiTheme="minorHAnsi" w:cstheme="minorHAnsi"/>
                <w:i/>
                <w:iCs/>
              </w:rPr>
            </w:pPr>
          </w:p>
        </w:tc>
      </w:tr>
      <w:tr w:rsidR="00F23652" w:rsidRPr="00A65A9A" w14:paraId="6516B1DD" w14:textId="77777777" w:rsidTr="00311332">
        <w:trPr>
          <w:trHeight w:val="412"/>
        </w:trPr>
        <w:tc>
          <w:tcPr>
            <w:tcW w:w="7582" w:type="dxa"/>
            <w:gridSpan w:val="2"/>
            <w:tcBorders>
              <w:top w:val="single" w:sz="4" w:space="0" w:color="auto"/>
              <w:left w:val="single" w:sz="4" w:space="0" w:color="auto"/>
              <w:bottom w:val="single" w:sz="4" w:space="0" w:color="auto"/>
              <w:right w:val="single" w:sz="4" w:space="0" w:color="auto"/>
            </w:tcBorders>
            <w:hideMark/>
          </w:tcPr>
          <w:p w14:paraId="727138D6" w14:textId="77777777" w:rsidR="00F23652" w:rsidRPr="00A65A9A" w:rsidRDefault="00F23652" w:rsidP="00311332">
            <w:pPr>
              <w:tabs>
                <w:tab w:val="left" w:pos="0"/>
              </w:tabs>
              <w:spacing w:after="120"/>
              <w:ind w:left="72"/>
              <w:jc w:val="right"/>
              <w:rPr>
                <w:rFonts w:asciiTheme="minorHAnsi" w:hAnsiTheme="minorHAnsi" w:cstheme="minorHAnsi"/>
                <w:b/>
                <w:i/>
                <w:iCs/>
                <w:highlight w:val="green"/>
              </w:rPr>
            </w:pPr>
            <w:r w:rsidRPr="00A65A9A">
              <w:rPr>
                <w:rFonts w:asciiTheme="minorHAnsi" w:hAnsiTheme="minorHAnsi" w:cstheme="minorHAnsi"/>
                <w:b/>
                <w:i/>
                <w:iCs/>
              </w:rPr>
              <w:t>TOTAL</w:t>
            </w:r>
          </w:p>
        </w:tc>
        <w:tc>
          <w:tcPr>
            <w:tcW w:w="1767" w:type="dxa"/>
            <w:tcBorders>
              <w:top w:val="single" w:sz="4" w:space="0" w:color="auto"/>
              <w:left w:val="single" w:sz="4" w:space="0" w:color="auto"/>
              <w:bottom w:val="single" w:sz="4" w:space="0" w:color="auto"/>
              <w:right w:val="single" w:sz="4" w:space="0" w:color="auto"/>
            </w:tcBorders>
          </w:tcPr>
          <w:p w14:paraId="7C9E6F09" w14:textId="43479556" w:rsidR="00F23652" w:rsidRPr="00A65A9A" w:rsidRDefault="006F491A" w:rsidP="00311332">
            <w:pPr>
              <w:tabs>
                <w:tab w:val="left" w:pos="0"/>
              </w:tabs>
              <w:spacing w:after="120"/>
              <w:ind w:left="72"/>
              <w:jc w:val="center"/>
              <w:rPr>
                <w:rFonts w:asciiTheme="minorHAnsi" w:hAnsiTheme="minorHAnsi" w:cstheme="minorHAnsi"/>
                <w:b/>
                <w:i/>
                <w:iCs/>
                <w:highlight w:val="green"/>
              </w:rPr>
            </w:pPr>
            <w:r w:rsidRPr="00A65A9A">
              <w:rPr>
                <w:rFonts w:asciiTheme="minorHAnsi" w:hAnsiTheme="minorHAnsi" w:cstheme="minorHAnsi"/>
                <w:b/>
                <w:i/>
                <w:iCs/>
              </w:rPr>
              <w:t>$1,816.70</w:t>
            </w:r>
          </w:p>
        </w:tc>
      </w:tr>
    </w:tbl>
    <w:p w14:paraId="647D3E05" w14:textId="34B005AE" w:rsidR="00C876B0" w:rsidRPr="0015298C" w:rsidRDefault="00F23652" w:rsidP="0015298C">
      <w:pPr>
        <w:rPr>
          <w:sz w:val="20"/>
          <w:szCs w:val="20"/>
        </w:rPr>
      </w:pPr>
      <w:r w:rsidRPr="00A65A9A">
        <w:rPr>
          <w:rFonts w:asciiTheme="minorHAnsi" w:hAnsiTheme="minorHAnsi" w:cstheme="minorHAnsi"/>
          <w:b/>
          <w:i/>
          <w:iCs/>
          <w:u w:val="single"/>
        </w:rPr>
        <w:t>NOTA:</w:t>
      </w:r>
      <w:r w:rsidRPr="00A65A9A">
        <w:rPr>
          <w:rFonts w:asciiTheme="minorHAnsi" w:hAnsiTheme="minorHAnsi" w:cstheme="minorHAnsi"/>
          <w:b/>
          <w:i/>
          <w:iCs/>
        </w:rPr>
        <w:t xml:space="preserve"> No deben ser contabilizadas otras activi</w:t>
      </w:r>
      <w:r w:rsidRPr="00333B30">
        <w:rPr>
          <w:b/>
          <w:sz w:val="20"/>
          <w:szCs w:val="20"/>
        </w:rPr>
        <w:t>dades no incluidas en esta Tabla.</w:t>
      </w:r>
    </w:p>
    <w:sectPr w:rsidR="00C876B0" w:rsidRPr="0015298C" w:rsidSect="004C34A3">
      <w:headerReference w:type="default" r:id="rId9"/>
      <w:footerReference w:type="default" r:id="rId10"/>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28A180" w14:textId="77777777" w:rsidR="008F4375" w:rsidRDefault="008F4375" w:rsidP="004C34A3">
      <w:r>
        <w:separator/>
      </w:r>
    </w:p>
  </w:endnote>
  <w:endnote w:type="continuationSeparator" w:id="0">
    <w:p w14:paraId="45A42A44" w14:textId="77777777" w:rsidR="008F4375" w:rsidRDefault="008F4375" w:rsidP="004C34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Sans Serif">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10490"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5953"/>
      <w:gridCol w:w="1843"/>
    </w:tblGrid>
    <w:tr w:rsidR="00911382" w14:paraId="6E6189A9" w14:textId="77777777" w:rsidTr="004C34A3">
      <w:tc>
        <w:tcPr>
          <w:tcW w:w="2694" w:type="dxa"/>
        </w:tcPr>
        <w:p w14:paraId="49245F5D" w14:textId="77777777" w:rsidR="00911382" w:rsidRPr="00104BE4" w:rsidRDefault="00911382" w:rsidP="00333B30">
          <w:pPr>
            <w:rPr>
              <w:rFonts w:ascii="Calibri" w:hAnsi="Calibri"/>
              <w:color w:val="808080" w:themeColor="background1" w:themeShade="80"/>
              <w:sz w:val="18"/>
              <w:szCs w:val="18"/>
            </w:rPr>
          </w:pPr>
          <w:r w:rsidRPr="00104BE4">
            <w:rPr>
              <w:rFonts w:ascii="Calibri" w:hAnsi="Calibri"/>
              <w:color w:val="808080" w:themeColor="background1" w:themeShade="80"/>
              <w:sz w:val="18"/>
              <w:szCs w:val="18"/>
            </w:rPr>
            <w:t>Revisión agosto 2015</w:t>
          </w:r>
        </w:p>
      </w:tc>
      <w:tc>
        <w:tcPr>
          <w:tcW w:w="5953" w:type="dxa"/>
        </w:tcPr>
        <w:p w14:paraId="136B582B" w14:textId="77777777" w:rsidR="00911382" w:rsidRPr="00333B30" w:rsidRDefault="00911382" w:rsidP="002056D5">
          <w:pPr>
            <w:jc w:val="center"/>
            <w:rPr>
              <w:rFonts w:ascii="Calibri" w:hAnsi="Calibri"/>
              <w:color w:val="808080" w:themeColor="background1" w:themeShade="80"/>
              <w:sz w:val="18"/>
              <w:szCs w:val="18"/>
              <w:lang w:val="es-ES_tradnl"/>
            </w:rPr>
          </w:pPr>
          <w:r>
            <w:rPr>
              <w:rFonts w:ascii="Calibri" w:hAnsi="Calibri"/>
              <w:color w:val="808080" w:themeColor="background1" w:themeShade="80"/>
              <w:sz w:val="18"/>
              <w:szCs w:val="18"/>
              <w:lang w:val="es-ES_tradnl"/>
            </w:rPr>
            <w:t>INFORMES ANUALES ARCAL / TABLA DE INDICADORES FINANCIEROS</w:t>
          </w:r>
        </w:p>
      </w:tc>
      <w:tc>
        <w:tcPr>
          <w:tcW w:w="1843" w:type="dxa"/>
        </w:tcPr>
        <w:p w14:paraId="182213E2" w14:textId="77777777" w:rsidR="00911382" w:rsidRPr="00333B30" w:rsidRDefault="00911382" w:rsidP="00311332">
          <w:pPr>
            <w:jc w:val="right"/>
            <w:rPr>
              <w:rFonts w:ascii="Calibri" w:hAnsi="Calibri"/>
              <w:color w:val="808080" w:themeColor="background1" w:themeShade="80"/>
              <w:sz w:val="18"/>
              <w:szCs w:val="18"/>
              <w:lang w:val="es-ES_tradnl"/>
            </w:rPr>
          </w:pPr>
          <w:r w:rsidRPr="00333B30">
            <w:rPr>
              <w:rFonts w:ascii="Calibri" w:hAnsi="Calibri"/>
              <w:color w:val="808080" w:themeColor="background1" w:themeShade="80"/>
              <w:sz w:val="18"/>
              <w:szCs w:val="18"/>
              <w:lang w:val="es-ES_tradnl"/>
            </w:rPr>
            <w:t xml:space="preserve">Página </w:t>
          </w:r>
          <w:r w:rsidRPr="00333B30">
            <w:rPr>
              <w:rFonts w:ascii="Calibri" w:hAnsi="Calibri"/>
              <w:color w:val="808080" w:themeColor="background1" w:themeShade="80"/>
              <w:sz w:val="18"/>
              <w:szCs w:val="18"/>
              <w:lang w:val="es-ES_tradnl"/>
            </w:rPr>
            <w:fldChar w:fldCharType="begin"/>
          </w:r>
          <w:r w:rsidRPr="00333B30">
            <w:rPr>
              <w:rFonts w:ascii="Calibri" w:hAnsi="Calibri"/>
              <w:color w:val="808080" w:themeColor="background1" w:themeShade="80"/>
              <w:sz w:val="18"/>
              <w:szCs w:val="18"/>
              <w:lang w:val="es-ES_tradnl"/>
            </w:rPr>
            <w:instrText xml:space="preserve"> PAGE </w:instrText>
          </w:r>
          <w:r w:rsidRPr="00333B30">
            <w:rPr>
              <w:rFonts w:ascii="Calibri" w:hAnsi="Calibri"/>
              <w:color w:val="808080" w:themeColor="background1" w:themeShade="80"/>
              <w:sz w:val="18"/>
              <w:szCs w:val="18"/>
              <w:lang w:val="es-ES_tradnl"/>
            </w:rPr>
            <w:fldChar w:fldCharType="separate"/>
          </w:r>
          <w:r w:rsidR="00DE3C57">
            <w:rPr>
              <w:rFonts w:ascii="Calibri" w:hAnsi="Calibri"/>
              <w:noProof/>
              <w:color w:val="808080" w:themeColor="background1" w:themeShade="80"/>
              <w:sz w:val="18"/>
              <w:szCs w:val="18"/>
              <w:lang w:val="es-ES_tradnl"/>
            </w:rPr>
            <w:t>24</w:t>
          </w:r>
          <w:r w:rsidRPr="00333B30">
            <w:rPr>
              <w:rFonts w:ascii="Calibri" w:hAnsi="Calibri"/>
              <w:color w:val="808080" w:themeColor="background1" w:themeShade="80"/>
              <w:sz w:val="18"/>
              <w:szCs w:val="18"/>
              <w:lang w:val="es-ES_tradnl"/>
            </w:rPr>
            <w:fldChar w:fldCharType="end"/>
          </w:r>
          <w:r w:rsidRPr="00333B30">
            <w:rPr>
              <w:rFonts w:ascii="Calibri" w:hAnsi="Calibri"/>
              <w:color w:val="808080" w:themeColor="background1" w:themeShade="80"/>
              <w:sz w:val="18"/>
              <w:szCs w:val="18"/>
              <w:lang w:val="es-ES_tradnl"/>
            </w:rPr>
            <w:t xml:space="preserve"> de </w:t>
          </w:r>
          <w:r w:rsidRPr="00333B30">
            <w:rPr>
              <w:rFonts w:ascii="Calibri" w:hAnsi="Calibri"/>
              <w:color w:val="808080" w:themeColor="background1" w:themeShade="80"/>
              <w:sz w:val="18"/>
              <w:szCs w:val="18"/>
              <w:lang w:val="es-ES_tradnl"/>
            </w:rPr>
            <w:fldChar w:fldCharType="begin"/>
          </w:r>
          <w:r w:rsidRPr="00333B30">
            <w:rPr>
              <w:rFonts w:ascii="Calibri" w:hAnsi="Calibri"/>
              <w:color w:val="808080" w:themeColor="background1" w:themeShade="80"/>
              <w:sz w:val="18"/>
              <w:szCs w:val="18"/>
              <w:lang w:val="es-ES_tradnl"/>
            </w:rPr>
            <w:instrText xml:space="preserve"> NUMPAGES </w:instrText>
          </w:r>
          <w:r w:rsidRPr="00333B30">
            <w:rPr>
              <w:rFonts w:ascii="Calibri" w:hAnsi="Calibri"/>
              <w:color w:val="808080" w:themeColor="background1" w:themeShade="80"/>
              <w:sz w:val="18"/>
              <w:szCs w:val="18"/>
              <w:lang w:val="es-ES_tradnl"/>
            </w:rPr>
            <w:fldChar w:fldCharType="separate"/>
          </w:r>
          <w:r w:rsidR="00DE3C57">
            <w:rPr>
              <w:rFonts w:ascii="Calibri" w:hAnsi="Calibri"/>
              <w:noProof/>
              <w:color w:val="808080" w:themeColor="background1" w:themeShade="80"/>
              <w:sz w:val="18"/>
              <w:szCs w:val="18"/>
              <w:lang w:val="es-ES_tradnl"/>
            </w:rPr>
            <w:t>24</w:t>
          </w:r>
          <w:r w:rsidRPr="00333B30">
            <w:rPr>
              <w:rFonts w:ascii="Calibri" w:hAnsi="Calibri"/>
              <w:color w:val="808080" w:themeColor="background1" w:themeShade="80"/>
              <w:sz w:val="18"/>
              <w:szCs w:val="18"/>
              <w:lang w:val="es-ES_tradnl"/>
            </w:rPr>
            <w:fldChar w:fldCharType="end"/>
          </w:r>
        </w:p>
      </w:tc>
    </w:tr>
  </w:tbl>
  <w:p w14:paraId="2EEAF9F4" w14:textId="77777777" w:rsidR="00911382" w:rsidRDefault="0091138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445B83" w14:textId="77777777" w:rsidR="008F4375" w:rsidRDefault="008F4375" w:rsidP="004C34A3">
      <w:r>
        <w:separator/>
      </w:r>
    </w:p>
  </w:footnote>
  <w:footnote w:type="continuationSeparator" w:id="0">
    <w:p w14:paraId="773A58D0" w14:textId="77777777" w:rsidR="008F4375" w:rsidRDefault="008F4375" w:rsidP="004C34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18" w:type="dxa"/>
      <w:tblInd w:w="-601" w:type="dxa"/>
      <w:tblLayout w:type="fixed"/>
      <w:tblLook w:val="01E0" w:firstRow="1" w:lastRow="1" w:firstColumn="1" w:lastColumn="1" w:noHBand="0" w:noVBand="0"/>
    </w:tblPr>
    <w:tblGrid>
      <w:gridCol w:w="1837"/>
      <w:gridCol w:w="6784"/>
      <w:gridCol w:w="1697"/>
    </w:tblGrid>
    <w:tr w:rsidR="00911382" w:rsidRPr="002E78EC" w14:paraId="2BEBDD9C" w14:textId="77777777" w:rsidTr="004C34A3">
      <w:trPr>
        <w:trHeight w:val="389"/>
      </w:trPr>
      <w:tc>
        <w:tcPr>
          <w:tcW w:w="1837" w:type="dxa"/>
        </w:tcPr>
        <w:p w14:paraId="6BE06852" w14:textId="77777777" w:rsidR="00911382" w:rsidRPr="002E78EC" w:rsidRDefault="00911382" w:rsidP="00311332">
          <w:pPr>
            <w:pStyle w:val="Encabezado"/>
          </w:pPr>
          <w:r>
            <w:rPr>
              <w:noProof/>
              <w:lang w:val="en-GB" w:eastAsia="en-GB"/>
            </w:rPr>
            <w:drawing>
              <wp:inline distT="0" distB="0" distL="0" distR="0" wp14:anchorId="75B7EF6F" wp14:editId="2C697D19">
                <wp:extent cx="713177" cy="657225"/>
                <wp:effectExtent l="0" t="0" r="0" b="0"/>
                <wp:docPr id="1" name="Picture 1"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2724" cy="656808"/>
                        </a:xfrm>
                        <a:prstGeom prst="rect">
                          <a:avLst/>
                        </a:prstGeom>
                        <a:noFill/>
                        <a:ln>
                          <a:noFill/>
                        </a:ln>
                      </pic:spPr>
                    </pic:pic>
                  </a:graphicData>
                </a:graphic>
              </wp:inline>
            </w:drawing>
          </w:r>
        </w:p>
      </w:tc>
      <w:tc>
        <w:tcPr>
          <w:tcW w:w="6784" w:type="dxa"/>
        </w:tcPr>
        <w:p w14:paraId="1B0F0B66" w14:textId="77777777" w:rsidR="00911382" w:rsidRPr="00333B30" w:rsidRDefault="00911382" w:rsidP="00311332">
          <w:pPr>
            <w:pStyle w:val="Encabezado"/>
            <w:jc w:val="center"/>
            <w:rPr>
              <w:rFonts w:ascii="Calibri" w:hAnsi="Calibri"/>
              <w:b/>
              <w:color w:val="808080" w:themeColor="background1" w:themeShade="80"/>
              <w:lang w:val="es-ES_tradnl"/>
            </w:rPr>
          </w:pPr>
          <w:r w:rsidRPr="00333B30">
            <w:rPr>
              <w:rFonts w:ascii="Calibri" w:hAnsi="Calibri"/>
              <w:b/>
              <w:color w:val="808080" w:themeColor="background1" w:themeShade="80"/>
              <w:sz w:val="22"/>
              <w:szCs w:val="22"/>
              <w:lang w:val="es-ES_tradnl"/>
            </w:rPr>
            <w:t>ARCAL</w:t>
          </w:r>
        </w:p>
        <w:p w14:paraId="2B351A67" w14:textId="77777777" w:rsidR="00911382" w:rsidRPr="004C34A3" w:rsidRDefault="00911382" w:rsidP="00311332">
          <w:pPr>
            <w:pStyle w:val="Textoindependiente"/>
            <w:jc w:val="center"/>
            <w:rPr>
              <w:rFonts w:ascii="Calibri" w:hAnsi="Calibri"/>
              <w:sz w:val="16"/>
              <w:szCs w:val="16"/>
              <w:lang w:val="es-ES_tradnl"/>
            </w:rPr>
          </w:pPr>
          <w:r w:rsidRPr="00333B30">
            <w:rPr>
              <w:rFonts w:ascii="Calibri" w:hAnsi="Calibri"/>
              <w:b/>
              <w:color w:val="808080" w:themeColor="background1" w:themeShade="80"/>
              <w:sz w:val="16"/>
              <w:szCs w:val="16"/>
              <w:lang w:val="es-ES_tradnl"/>
            </w:rPr>
            <w:t>ACUERDO REGIONAL DE COOPERACIÓN PARA LA PROMOCIÓN DE LA CIENCIA Y LA TECNOLOGÍA NUCLEARES EN AMERICA LATINA Y EL CARIBE</w:t>
          </w:r>
        </w:p>
      </w:tc>
      <w:tc>
        <w:tcPr>
          <w:tcW w:w="1697" w:type="dxa"/>
        </w:tcPr>
        <w:p w14:paraId="2F42ACCC" w14:textId="77777777" w:rsidR="00911382" w:rsidRPr="002E78EC" w:rsidRDefault="00911382" w:rsidP="00311332">
          <w:pPr>
            <w:pStyle w:val="Encabezado"/>
            <w:rPr>
              <w:lang w:val="es-ES_tradnl"/>
            </w:rPr>
          </w:pPr>
        </w:p>
      </w:tc>
    </w:tr>
  </w:tbl>
  <w:p w14:paraId="12A178CD" w14:textId="77777777" w:rsidR="00911382" w:rsidRPr="004C34A3" w:rsidRDefault="00911382">
    <w:pPr>
      <w:pStyle w:val="Encabezado"/>
      <w:rPr>
        <w:lang w:val="es-ES_tradn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96A7D"/>
    <w:multiLevelType w:val="hybridMultilevel"/>
    <w:tmpl w:val="EC2C01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19A7E26"/>
    <w:multiLevelType w:val="hybridMultilevel"/>
    <w:tmpl w:val="F0C8EE08"/>
    <w:lvl w:ilvl="0" w:tplc="1E6EC79A">
      <w:start w:val="1"/>
      <w:numFmt w:val="lowerLetter"/>
      <w:lvlText w:val="%1."/>
      <w:lvlJc w:val="left"/>
      <w:pPr>
        <w:ind w:left="2100" w:hanging="360"/>
      </w:pPr>
      <w:rPr>
        <w:rFonts w:hint="default"/>
      </w:rPr>
    </w:lvl>
    <w:lvl w:ilvl="1" w:tplc="04090019" w:tentative="1">
      <w:start w:val="1"/>
      <w:numFmt w:val="lowerLetter"/>
      <w:lvlText w:val="%2."/>
      <w:lvlJc w:val="left"/>
      <w:pPr>
        <w:ind w:left="2820" w:hanging="360"/>
      </w:pPr>
    </w:lvl>
    <w:lvl w:ilvl="2" w:tplc="0409001B" w:tentative="1">
      <w:start w:val="1"/>
      <w:numFmt w:val="lowerRoman"/>
      <w:lvlText w:val="%3."/>
      <w:lvlJc w:val="right"/>
      <w:pPr>
        <w:ind w:left="3540" w:hanging="180"/>
      </w:pPr>
    </w:lvl>
    <w:lvl w:ilvl="3" w:tplc="0409000F" w:tentative="1">
      <w:start w:val="1"/>
      <w:numFmt w:val="decimal"/>
      <w:lvlText w:val="%4."/>
      <w:lvlJc w:val="left"/>
      <w:pPr>
        <w:ind w:left="4260" w:hanging="360"/>
      </w:pPr>
    </w:lvl>
    <w:lvl w:ilvl="4" w:tplc="04090019" w:tentative="1">
      <w:start w:val="1"/>
      <w:numFmt w:val="lowerLetter"/>
      <w:lvlText w:val="%5."/>
      <w:lvlJc w:val="left"/>
      <w:pPr>
        <w:ind w:left="4980" w:hanging="360"/>
      </w:pPr>
    </w:lvl>
    <w:lvl w:ilvl="5" w:tplc="0409001B" w:tentative="1">
      <w:start w:val="1"/>
      <w:numFmt w:val="lowerRoman"/>
      <w:lvlText w:val="%6."/>
      <w:lvlJc w:val="right"/>
      <w:pPr>
        <w:ind w:left="5700" w:hanging="180"/>
      </w:pPr>
    </w:lvl>
    <w:lvl w:ilvl="6" w:tplc="0409000F" w:tentative="1">
      <w:start w:val="1"/>
      <w:numFmt w:val="decimal"/>
      <w:lvlText w:val="%7."/>
      <w:lvlJc w:val="left"/>
      <w:pPr>
        <w:ind w:left="6420" w:hanging="360"/>
      </w:pPr>
    </w:lvl>
    <w:lvl w:ilvl="7" w:tplc="04090019" w:tentative="1">
      <w:start w:val="1"/>
      <w:numFmt w:val="lowerLetter"/>
      <w:lvlText w:val="%8."/>
      <w:lvlJc w:val="left"/>
      <w:pPr>
        <w:ind w:left="7140" w:hanging="360"/>
      </w:pPr>
    </w:lvl>
    <w:lvl w:ilvl="8" w:tplc="0409001B" w:tentative="1">
      <w:start w:val="1"/>
      <w:numFmt w:val="lowerRoman"/>
      <w:lvlText w:val="%9."/>
      <w:lvlJc w:val="right"/>
      <w:pPr>
        <w:ind w:left="7860" w:hanging="180"/>
      </w:pPr>
    </w:lvl>
  </w:abstractNum>
  <w:abstractNum w:abstractNumId="2" w15:restartNumberingAfterBreak="0">
    <w:nsid w:val="1A7B192F"/>
    <w:multiLevelType w:val="hybridMultilevel"/>
    <w:tmpl w:val="CAD25B22"/>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3" w15:restartNumberingAfterBreak="0">
    <w:nsid w:val="1BA67129"/>
    <w:multiLevelType w:val="hybridMultilevel"/>
    <w:tmpl w:val="DFD4715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590" w:hanging="360"/>
      </w:pPr>
      <w:rPr>
        <w:rFonts w:ascii="Courier New" w:hAnsi="Courier New" w:cs="Courier New" w:hint="default"/>
      </w:rPr>
    </w:lvl>
    <w:lvl w:ilvl="2" w:tplc="FFFFFFFF" w:tentative="1">
      <w:start w:val="1"/>
      <w:numFmt w:val="bullet"/>
      <w:lvlText w:val=""/>
      <w:lvlJc w:val="left"/>
      <w:pPr>
        <w:ind w:left="2310" w:hanging="360"/>
      </w:pPr>
      <w:rPr>
        <w:rFonts w:ascii="Wingdings" w:hAnsi="Wingdings" w:hint="default"/>
      </w:rPr>
    </w:lvl>
    <w:lvl w:ilvl="3" w:tplc="FFFFFFFF" w:tentative="1">
      <w:start w:val="1"/>
      <w:numFmt w:val="bullet"/>
      <w:lvlText w:val=""/>
      <w:lvlJc w:val="left"/>
      <w:pPr>
        <w:ind w:left="3030" w:hanging="360"/>
      </w:pPr>
      <w:rPr>
        <w:rFonts w:ascii="Symbol" w:hAnsi="Symbol" w:hint="default"/>
      </w:rPr>
    </w:lvl>
    <w:lvl w:ilvl="4" w:tplc="FFFFFFFF" w:tentative="1">
      <w:start w:val="1"/>
      <w:numFmt w:val="bullet"/>
      <w:lvlText w:val="o"/>
      <w:lvlJc w:val="left"/>
      <w:pPr>
        <w:ind w:left="3750" w:hanging="360"/>
      </w:pPr>
      <w:rPr>
        <w:rFonts w:ascii="Courier New" w:hAnsi="Courier New" w:cs="Courier New" w:hint="default"/>
      </w:rPr>
    </w:lvl>
    <w:lvl w:ilvl="5" w:tplc="FFFFFFFF" w:tentative="1">
      <w:start w:val="1"/>
      <w:numFmt w:val="bullet"/>
      <w:lvlText w:val=""/>
      <w:lvlJc w:val="left"/>
      <w:pPr>
        <w:ind w:left="4470" w:hanging="360"/>
      </w:pPr>
      <w:rPr>
        <w:rFonts w:ascii="Wingdings" w:hAnsi="Wingdings" w:hint="default"/>
      </w:rPr>
    </w:lvl>
    <w:lvl w:ilvl="6" w:tplc="FFFFFFFF" w:tentative="1">
      <w:start w:val="1"/>
      <w:numFmt w:val="bullet"/>
      <w:lvlText w:val=""/>
      <w:lvlJc w:val="left"/>
      <w:pPr>
        <w:ind w:left="5190" w:hanging="360"/>
      </w:pPr>
      <w:rPr>
        <w:rFonts w:ascii="Symbol" w:hAnsi="Symbol" w:hint="default"/>
      </w:rPr>
    </w:lvl>
    <w:lvl w:ilvl="7" w:tplc="FFFFFFFF" w:tentative="1">
      <w:start w:val="1"/>
      <w:numFmt w:val="bullet"/>
      <w:lvlText w:val="o"/>
      <w:lvlJc w:val="left"/>
      <w:pPr>
        <w:ind w:left="5910" w:hanging="360"/>
      </w:pPr>
      <w:rPr>
        <w:rFonts w:ascii="Courier New" w:hAnsi="Courier New" w:cs="Courier New" w:hint="default"/>
      </w:rPr>
    </w:lvl>
    <w:lvl w:ilvl="8" w:tplc="FFFFFFFF" w:tentative="1">
      <w:start w:val="1"/>
      <w:numFmt w:val="bullet"/>
      <w:lvlText w:val=""/>
      <w:lvlJc w:val="left"/>
      <w:pPr>
        <w:ind w:left="6630" w:hanging="360"/>
      </w:pPr>
      <w:rPr>
        <w:rFonts w:ascii="Wingdings" w:hAnsi="Wingdings" w:hint="default"/>
      </w:rPr>
    </w:lvl>
  </w:abstractNum>
  <w:abstractNum w:abstractNumId="4" w15:restartNumberingAfterBreak="0">
    <w:nsid w:val="25265ABD"/>
    <w:multiLevelType w:val="singleLevel"/>
    <w:tmpl w:val="0C0A0017"/>
    <w:lvl w:ilvl="0">
      <w:start w:val="1"/>
      <w:numFmt w:val="lowerLetter"/>
      <w:lvlText w:val="%1)"/>
      <w:lvlJc w:val="left"/>
      <w:pPr>
        <w:tabs>
          <w:tab w:val="num" w:pos="360"/>
        </w:tabs>
        <w:ind w:left="360" w:hanging="360"/>
      </w:pPr>
      <w:rPr>
        <w:rFonts w:cs="Times New Roman"/>
      </w:rPr>
    </w:lvl>
  </w:abstractNum>
  <w:abstractNum w:abstractNumId="5" w15:restartNumberingAfterBreak="0">
    <w:nsid w:val="29EC71EF"/>
    <w:multiLevelType w:val="hybridMultilevel"/>
    <w:tmpl w:val="3E7A420C"/>
    <w:lvl w:ilvl="0" w:tplc="AC6ACEC6">
      <w:start w:val="1"/>
      <w:numFmt w:val="bullet"/>
      <w:lvlText w:val="-"/>
      <w:lvlJc w:val="left"/>
      <w:pPr>
        <w:ind w:left="1860" w:hanging="360"/>
      </w:pPr>
      <w:rPr>
        <w:rFonts w:ascii="Times New Roman" w:eastAsia="MS Mincho" w:hAnsi="Times New Roman" w:cs="Times New Roman"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6" w15:restartNumberingAfterBreak="0">
    <w:nsid w:val="2B7F6DB9"/>
    <w:multiLevelType w:val="hybridMultilevel"/>
    <w:tmpl w:val="3090585E"/>
    <w:lvl w:ilvl="0" w:tplc="961652B4">
      <w:start w:val="1"/>
      <w:numFmt w:val="decimal"/>
      <w:lvlText w:val="%1."/>
      <w:lvlJc w:val="left"/>
      <w:pPr>
        <w:tabs>
          <w:tab w:val="num" w:pos="900"/>
        </w:tabs>
        <w:ind w:left="900" w:hanging="360"/>
      </w:pPr>
      <w:rPr>
        <w:rFonts w:cs="Times New Roman"/>
      </w:rPr>
    </w:lvl>
    <w:lvl w:ilvl="1" w:tplc="D8E0BA42">
      <w:start w:val="2"/>
      <w:numFmt w:val="lowerLetter"/>
      <w:lvlText w:val="%2)"/>
      <w:lvlJc w:val="left"/>
      <w:pPr>
        <w:tabs>
          <w:tab w:val="num" w:pos="1077"/>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7" w15:restartNumberingAfterBreak="0">
    <w:nsid w:val="31C054E5"/>
    <w:multiLevelType w:val="hybridMultilevel"/>
    <w:tmpl w:val="99B8C1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A9769E9"/>
    <w:multiLevelType w:val="hybridMultilevel"/>
    <w:tmpl w:val="9AEE0E42"/>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ADD7990"/>
    <w:multiLevelType w:val="hybridMultilevel"/>
    <w:tmpl w:val="15AEF102"/>
    <w:lvl w:ilvl="0" w:tplc="0C0A0001">
      <w:start w:val="1"/>
      <w:numFmt w:val="bullet"/>
      <w:lvlText w:val=""/>
      <w:lvlJc w:val="left"/>
      <w:pPr>
        <w:ind w:left="1080" w:hanging="720"/>
      </w:pPr>
      <w:rPr>
        <w:rFonts w:ascii="Symbol" w:hAnsi="Symbol"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0" w15:restartNumberingAfterBreak="0">
    <w:nsid w:val="3F74067A"/>
    <w:multiLevelType w:val="hybridMultilevel"/>
    <w:tmpl w:val="5964AFF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30967C2"/>
    <w:multiLevelType w:val="singleLevel"/>
    <w:tmpl w:val="0C0A0017"/>
    <w:lvl w:ilvl="0">
      <w:start w:val="1"/>
      <w:numFmt w:val="lowerLetter"/>
      <w:lvlText w:val="%1)"/>
      <w:lvlJc w:val="left"/>
      <w:pPr>
        <w:tabs>
          <w:tab w:val="num" w:pos="360"/>
        </w:tabs>
        <w:ind w:left="360" w:hanging="360"/>
      </w:pPr>
      <w:rPr>
        <w:rFonts w:cs="Times New Roman"/>
      </w:rPr>
    </w:lvl>
  </w:abstractNum>
  <w:abstractNum w:abstractNumId="12" w15:restartNumberingAfterBreak="0">
    <w:nsid w:val="468468D3"/>
    <w:multiLevelType w:val="hybridMultilevel"/>
    <w:tmpl w:val="6BFAC6AE"/>
    <w:lvl w:ilvl="0" w:tplc="440A0001">
      <w:start w:val="1"/>
      <w:numFmt w:val="bullet"/>
      <w:lvlText w:val=""/>
      <w:lvlJc w:val="left"/>
      <w:pPr>
        <w:ind w:left="360" w:hanging="360"/>
      </w:pPr>
      <w:rPr>
        <w:rFonts w:ascii="Symbol" w:hAnsi="Symbol" w:hint="default"/>
      </w:rPr>
    </w:lvl>
    <w:lvl w:ilvl="1" w:tplc="440A0003" w:tentative="1">
      <w:start w:val="1"/>
      <w:numFmt w:val="bullet"/>
      <w:lvlText w:val="o"/>
      <w:lvlJc w:val="left"/>
      <w:pPr>
        <w:ind w:left="1080" w:hanging="360"/>
      </w:pPr>
      <w:rPr>
        <w:rFonts w:ascii="Courier New" w:hAnsi="Courier New" w:cs="Courier New" w:hint="default"/>
      </w:rPr>
    </w:lvl>
    <w:lvl w:ilvl="2" w:tplc="440A0005" w:tentative="1">
      <w:start w:val="1"/>
      <w:numFmt w:val="bullet"/>
      <w:lvlText w:val=""/>
      <w:lvlJc w:val="left"/>
      <w:pPr>
        <w:ind w:left="1800" w:hanging="360"/>
      </w:pPr>
      <w:rPr>
        <w:rFonts w:ascii="Wingdings" w:hAnsi="Wingdings" w:hint="default"/>
      </w:rPr>
    </w:lvl>
    <w:lvl w:ilvl="3" w:tplc="440A0001" w:tentative="1">
      <w:start w:val="1"/>
      <w:numFmt w:val="bullet"/>
      <w:lvlText w:val=""/>
      <w:lvlJc w:val="left"/>
      <w:pPr>
        <w:ind w:left="2520" w:hanging="360"/>
      </w:pPr>
      <w:rPr>
        <w:rFonts w:ascii="Symbol" w:hAnsi="Symbol" w:hint="default"/>
      </w:rPr>
    </w:lvl>
    <w:lvl w:ilvl="4" w:tplc="440A0003" w:tentative="1">
      <w:start w:val="1"/>
      <w:numFmt w:val="bullet"/>
      <w:lvlText w:val="o"/>
      <w:lvlJc w:val="left"/>
      <w:pPr>
        <w:ind w:left="3240" w:hanging="360"/>
      </w:pPr>
      <w:rPr>
        <w:rFonts w:ascii="Courier New" w:hAnsi="Courier New" w:cs="Courier New" w:hint="default"/>
      </w:rPr>
    </w:lvl>
    <w:lvl w:ilvl="5" w:tplc="440A0005" w:tentative="1">
      <w:start w:val="1"/>
      <w:numFmt w:val="bullet"/>
      <w:lvlText w:val=""/>
      <w:lvlJc w:val="left"/>
      <w:pPr>
        <w:ind w:left="3960" w:hanging="360"/>
      </w:pPr>
      <w:rPr>
        <w:rFonts w:ascii="Wingdings" w:hAnsi="Wingdings" w:hint="default"/>
      </w:rPr>
    </w:lvl>
    <w:lvl w:ilvl="6" w:tplc="440A0001" w:tentative="1">
      <w:start w:val="1"/>
      <w:numFmt w:val="bullet"/>
      <w:lvlText w:val=""/>
      <w:lvlJc w:val="left"/>
      <w:pPr>
        <w:ind w:left="4680" w:hanging="360"/>
      </w:pPr>
      <w:rPr>
        <w:rFonts w:ascii="Symbol" w:hAnsi="Symbol" w:hint="default"/>
      </w:rPr>
    </w:lvl>
    <w:lvl w:ilvl="7" w:tplc="440A0003" w:tentative="1">
      <w:start w:val="1"/>
      <w:numFmt w:val="bullet"/>
      <w:lvlText w:val="o"/>
      <w:lvlJc w:val="left"/>
      <w:pPr>
        <w:ind w:left="5400" w:hanging="360"/>
      </w:pPr>
      <w:rPr>
        <w:rFonts w:ascii="Courier New" w:hAnsi="Courier New" w:cs="Courier New" w:hint="default"/>
      </w:rPr>
    </w:lvl>
    <w:lvl w:ilvl="8" w:tplc="440A0005" w:tentative="1">
      <w:start w:val="1"/>
      <w:numFmt w:val="bullet"/>
      <w:lvlText w:val=""/>
      <w:lvlJc w:val="left"/>
      <w:pPr>
        <w:ind w:left="6120" w:hanging="360"/>
      </w:pPr>
      <w:rPr>
        <w:rFonts w:ascii="Wingdings" w:hAnsi="Wingdings" w:hint="default"/>
      </w:rPr>
    </w:lvl>
  </w:abstractNum>
  <w:abstractNum w:abstractNumId="13" w15:restartNumberingAfterBreak="0">
    <w:nsid w:val="4CC1561F"/>
    <w:multiLevelType w:val="multilevel"/>
    <w:tmpl w:val="EC4EECBC"/>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rPr>
        <w:rFonts w:cs="Times New Roman"/>
      </w:rPr>
    </w:lvl>
    <w:lvl w:ilvl="2">
      <w:start w:val="1"/>
      <w:numFmt w:val="lowerRoman"/>
      <w:lvlText w:val="%3."/>
      <w:lvlJc w:val="left"/>
      <w:pPr>
        <w:tabs>
          <w:tab w:val="num" w:pos="0"/>
        </w:tabs>
        <w:ind w:left="900" w:hanging="180"/>
      </w:pPr>
      <w:rPr>
        <w:rFonts w:cs="Times New Roman"/>
      </w:rPr>
    </w:lvl>
    <w:lvl w:ilvl="3">
      <w:start w:val="1"/>
      <w:numFmt w:val="decimal"/>
      <w:lvlText w:val="%4."/>
      <w:lvlJc w:val="left"/>
      <w:pPr>
        <w:tabs>
          <w:tab w:val="num" w:pos="0"/>
        </w:tabs>
        <w:ind w:left="1260" w:hanging="360"/>
      </w:pPr>
      <w:rPr>
        <w:rFonts w:cs="Times New Roman"/>
      </w:rPr>
    </w:lvl>
    <w:lvl w:ilvl="4">
      <w:start w:val="1"/>
      <w:numFmt w:val="lowerLetter"/>
      <w:lvlText w:val="%5."/>
      <w:lvlJc w:val="left"/>
      <w:pPr>
        <w:tabs>
          <w:tab w:val="num" w:pos="0"/>
        </w:tabs>
        <w:ind w:left="1620" w:hanging="360"/>
      </w:pPr>
      <w:rPr>
        <w:rFonts w:cs="Times New Roman"/>
      </w:rPr>
    </w:lvl>
    <w:lvl w:ilvl="5">
      <w:start w:val="1"/>
      <w:numFmt w:val="lowerRoman"/>
      <w:lvlText w:val="%6."/>
      <w:lvlJc w:val="left"/>
      <w:pPr>
        <w:tabs>
          <w:tab w:val="num" w:pos="0"/>
        </w:tabs>
        <w:ind w:left="1800" w:hanging="180"/>
      </w:pPr>
      <w:rPr>
        <w:rFonts w:cs="Times New Roman"/>
      </w:rPr>
    </w:lvl>
    <w:lvl w:ilvl="6">
      <w:start w:val="1"/>
      <w:numFmt w:val="decimal"/>
      <w:lvlText w:val="%7."/>
      <w:lvlJc w:val="left"/>
      <w:pPr>
        <w:tabs>
          <w:tab w:val="num" w:pos="0"/>
        </w:tabs>
        <w:ind w:left="2160" w:hanging="360"/>
      </w:pPr>
      <w:rPr>
        <w:rFonts w:cs="Times New Roman"/>
      </w:rPr>
    </w:lvl>
    <w:lvl w:ilvl="7">
      <w:start w:val="1"/>
      <w:numFmt w:val="lowerLetter"/>
      <w:lvlText w:val="%8."/>
      <w:lvlJc w:val="left"/>
      <w:pPr>
        <w:tabs>
          <w:tab w:val="num" w:pos="0"/>
        </w:tabs>
        <w:ind w:left="2520" w:hanging="360"/>
      </w:pPr>
      <w:rPr>
        <w:rFonts w:cs="Times New Roman"/>
      </w:rPr>
    </w:lvl>
    <w:lvl w:ilvl="8">
      <w:start w:val="1"/>
      <w:numFmt w:val="lowerRoman"/>
      <w:lvlText w:val="%9."/>
      <w:lvlJc w:val="left"/>
      <w:pPr>
        <w:tabs>
          <w:tab w:val="num" w:pos="0"/>
        </w:tabs>
        <w:ind w:left="2700" w:hanging="180"/>
      </w:pPr>
      <w:rPr>
        <w:rFonts w:cs="Times New Roman"/>
      </w:rPr>
    </w:lvl>
  </w:abstractNum>
  <w:abstractNum w:abstractNumId="14" w15:restartNumberingAfterBreak="0">
    <w:nsid w:val="51F73BE7"/>
    <w:multiLevelType w:val="multilevel"/>
    <w:tmpl w:val="461875C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15:restartNumberingAfterBreak="0">
    <w:nsid w:val="54B26923"/>
    <w:multiLevelType w:val="hybridMultilevel"/>
    <w:tmpl w:val="967A4A70"/>
    <w:lvl w:ilvl="0" w:tplc="180A0001">
      <w:start w:val="1"/>
      <w:numFmt w:val="bullet"/>
      <w:lvlText w:val=""/>
      <w:lvlJc w:val="left"/>
      <w:pPr>
        <w:ind w:left="360" w:hanging="360"/>
      </w:pPr>
      <w:rPr>
        <w:rFonts w:ascii="Symbol" w:hAnsi="Symbol" w:hint="default"/>
      </w:rPr>
    </w:lvl>
    <w:lvl w:ilvl="1" w:tplc="180A0003" w:tentative="1">
      <w:start w:val="1"/>
      <w:numFmt w:val="bullet"/>
      <w:lvlText w:val="o"/>
      <w:lvlJc w:val="left"/>
      <w:pPr>
        <w:ind w:left="1080" w:hanging="360"/>
      </w:pPr>
      <w:rPr>
        <w:rFonts w:ascii="Courier New" w:hAnsi="Courier New" w:cs="Courier New" w:hint="default"/>
      </w:rPr>
    </w:lvl>
    <w:lvl w:ilvl="2" w:tplc="180A0005" w:tentative="1">
      <w:start w:val="1"/>
      <w:numFmt w:val="bullet"/>
      <w:lvlText w:val=""/>
      <w:lvlJc w:val="left"/>
      <w:pPr>
        <w:ind w:left="1800" w:hanging="360"/>
      </w:pPr>
      <w:rPr>
        <w:rFonts w:ascii="Wingdings" w:hAnsi="Wingdings" w:hint="default"/>
      </w:rPr>
    </w:lvl>
    <w:lvl w:ilvl="3" w:tplc="180A0001" w:tentative="1">
      <w:start w:val="1"/>
      <w:numFmt w:val="bullet"/>
      <w:lvlText w:val=""/>
      <w:lvlJc w:val="left"/>
      <w:pPr>
        <w:ind w:left="2520" w:hanging="360"/>
      </w:pPr>
      <w:rPr>
        <w:rFonts w:ascii="Symbol" w:hAnsi="Symbol" w:hint="default"/>
      </w:rPr>
    </w:lvl>
    <w:lvl w:ilvl="4" w:tplc="180A0003" w:tentative="1">
      <w:start w:val="1"/>
      <w:numFmt w:val="bullet"/>
      <w:lvlText w:val="o"/>
      <w:lvlJc w:val="left"/>
      <w:pPr>
        <w:ind w:left="3240" w:hanging="360"/>
      </w:pPr>
      <w:rPr>
        <w:rFonts w:ascii="Courier New" w:hAnsi="Courier New" w:cs="Courier New" w:hint="default"/>
      </w:rPr>
    </w:lvl>
    <w:lvl w:ilvl="5" w:tplc="180A0005" w:tentative="1">
      <w:start w:val="1"/>
      <w:numFmt w:val="bullet"/>
      <w:lvlText w:val=""/>
      <w:lvlJc w:val="left"/>
      <w:pPr>
        <w:ind w:left="3960" w:hanging="360"/>
      </w:pPr>
      <w:rPr>
        <w:rFonts w:ascii="Wingdings" w:hAnsi="Wingdings" w:hint="default"/>
      </w:rPr>
    </w:lvl>
    <w:lvl w:ilvl="6" w:tplc="180A0001" w:tentative="1">
      <w:start w:val="1"/>
      <w:numFmt w:val="bullet"/>
      <w:lvlText w:val=""/>
      <w:lvlJc w:val="left"/>
      <w:pPr>
        <w:ind w:left="4680" w:hanging="360"/>
      </w:pPr>
      <w:rPr>
        <w:rFonts w:ascii="Symbol" w:hAnsi="Symbol" w:hint="default"/>
      </w:rPr>
    </w:lvl>
    <w:lvl w:ilvl="7" w:tplc="180A0003" w:tentative="1">
      <w:start w:val="1"/>
      <w:numFmt w:val="bullet"/>
      <w:lvlText w:val="o"/>
      <w:lvlJc w:val="left"/>
      <w:pPr>
        <w:ind w:left="5400" w:hanging="360"/>
      </w:pPr>
      <w:rPr>
        <w:rFonts w:ascii="Courier New" w:hAnsi="Courier New" w:cs="Courier New" w:hint="default"/>
      </w:rPr>
    </w:lvl>
    <w:lvl w:ilvl="8" w:tplc="180A0005" w:tentative="1">
      <w:start w:val="1"/>
      <w:numFmt w:val="bullet"/>
      <w:lvlText w:val=""/>
      <w:lvlJc w:val="left"/>
      <w:pPr>
        <w:ind w:left="6120" w:hanging="360"/>
      </w:pPr>
      <w:rPr>
        <w:rFonts w:ascii="Wingdings" w:hAnsi="Wingdings" w:hint="default"/>
      </w:rPr>
    </w:lvl>
  </w:abstractNum>
  <w:abstractNum w:abstractNumId="16" w15:restartNumberingAfterBreak="0">
    <w:nsid w:val="5ABA5E2A"/>
    <w:multiLevelType w:val="hybridMultilevel"/>
    <w:tmpl w:val="EE689798"/>
    <w:lvl w:ilvl="0" w:tplc="440A0001">
      <w:start w:val="1"/>
      <w:numFmt w:val="bullet"/>
      <w:lvlText w:val=""/>
      <w:lvlJc w:val="left"/>
      <w:pPr>
        <w:ind w:left="718" w:hanging="360"/>
      </w:pPr>
      <w:rPr>
        <w:rFonts w:ascii="Symbol" w:hAnsi="Symbol" w:hint="default"/>
      </w:rPr>
    </w:lvl>
    <w:lvl w:ilvl="1" w:tplc="440A0003" w:tentative="1">
      <w:start w:val="1"/>
      <w:numFmt w:val="bullet"/>
      <w:lvlText w:val="o"/>
      <w:lvlJc w:val="left"/>
      <w:pPr>
        <w:ind w:left="1438" w:hanging="360"/>
      </w:pPr>
      <w:rPr>
        <w:rFonts w:ascii="Courier New" w:hAnsi="Courier New" w:cs="Courier New" w:hint="default"/>
      </w:rPr>
    </w:lvl>
    <w:lvl w:ilvl="2" w:tplc="440A0005" w:tentative="1">
      <w:start w:val="1"/>
      <w:numFmt w:val="bullet"/>
      <w:lvlText w:val=""/>
      <w:lvlJc w:val="left"/>
      <w:pPr>
        <w:ind w:left="2158" w:hanging="360"/>
      </w:pPr>
      <w:rPr>
        <w:rFonts w:ascii="Wingdings" w:hAnsi="Wingdings" w:hint="default"/>
      </w:rPr>
    </w:lvl>
    <w:lvl w:ilvl="3" w:tplc="440A0001" w:tentative="1">
      <w:start w:val="1"/>
      <w:numFmt w:val="bullet"/>
      <w:lvlText w:val=""/>
      <w:lvlJc w:val="left"/>
      <w:pPr>
        <w:ind w:left="2878" w:hanging="360"/>
      </w:pPr>
      <w:rPr>
        <w:rFonts w:ascii="Symbol" w:hAnsi="Symbol" w:hint="default"/>
      </w:rPr>
    </w:lvl>
    <w:lvl w:ilvl="4" w:tplc="440A0003" w:tentative="1">
      <w:start w:val="1"/>
      <w:numFmt w:val="bullet"/>
      <w:lvlText w:val="o"/>
      <w:lvlJc w:val="left"/>
      <w:pPr>
        <w:ind w:left="3598" w:hanging="360"/>
      </w:pPr>
      <w:rPr>
        <w:rFonts w:ascii="Courier New" w:hAnsi="Courier New" w:cs="Courier New" w:hint="default"/>
      </w:rPr>
    </w:lvl>
    <w:lvl w:ilvl="5" w:tplc="440A0005" w:tentative="1">
      <w:start w:val="1"/>
      <w:numFmt w:val="bullet"/>
      <w:lvlText w:val=""/>
      <w:lvlJc w:val="left"/>
      <w:pPr>
        <w:ind w:left="4318" w:hanging="360"/>
      </w:pPr>
      <w:rPr>
        <w:rFonts w:ascii="Wingdings" w:hAnsi="Wingdings" w:hint="default"/>
      </w:rPr>
    </w:lvl>
    <w:lvl w:ilvl="6" w:tplc="440A0001" w:tentative="1">
      <w:start w:val="1"/>
      <w:numFmt w:val="bullet"/>
      <w:lvlText w:val=""/>
      <w:lvlJc w:val="left"/>
      <w:pPr>
        <w:ind w:left="5038" w:hanging="360"/>
      </w:pPr>
      <w:rPr>
        <w:rFonts w:ascii="Symbol" w:hAnsi="Symbol" w:hint="default"/>
      </w:rPr>
    </w:lvl>
    <w:lvl w:ilvl="7" w:tplc="440A0003" w:tentative="1">
      <w:start w:val="1"/>
      <w:numFmt w:val="bullet"/>
      <w:lvlText w:val="o"/>
      <w:lvlJc w:val="left"/>
      <w:pPr>
        <w:ind w:left="5758" w:hanging="360"/>
      </w:pPr>
      <w:rPr>
        <w:rFonts w:ascii="Courier New" w:hAnsi="Courier New" w:cs="Courier New" w:hint="default"/>
      </w:rPr>
    </w:lvl>
    <w:lvl w:ilvl="8" w:tplc="440A0005" w:tentative="1">
      <w:start w:val="1"/>
      <w:numFmt w:val="bullet"/>
      <w:lvlText w:val=""/>
      <w:lvlJc w:val="left"/>
      <w:pPr>
        <w:ind w:left="6478" w:hanging="360"/>
      </w:pPr>
      <w:rPr>
        <w:rFonts w:ascii="Wingdings" w:hAnsi="Wingdings" w:hint="default"/>
      </w:rPr>
    </w:lvl>
  </w:abstractNum>
  <w:abstractNum w:abstractNumId="17" w15:restartNumberingAfterBreak="0">
    <w:nsid w:val="5C6E24B0"/>
    <w:multiLevelType w:val="hybridMultilevel"/>
    <w:tmpl w:val="54800B9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156D58"/>
    <w:multiLevelType w:val="hybridMultilevel"/>
    <w:tmpl w:val="5254EFAC"/>
    <w:lvl w:ilvl="0" w:tplc="440A0001">
      <w:start w:val="1"/>
      <w:numFmt w:val="bullet"/>
      <w:lvlText w:val=""/>
      <w:lvlJc w:val="left"/>
      <w:pPr>
        <w:ind w:left="360" w:hanging="360"/>
      </w:pPr>
      <w:rPr>
        <w:rFonts w:ascii="Symbol" w:hAnsi="Symbol" w:hint="default"/>
      </w:rPr>
    </w:lvl>
    <w:lvl w:ilvl="1" w:tplc="440A0003" w:tentative="1">
      <w:start w:val="1"/>
      <w:numFmt w:val="bullet"/>
      <w:lvlText w:val="o"/>
      <w:lvlJc w:val="left"/>
      <w:pPr>
        <w:ind w:left="1080" w:hanging="360"/>
      </w:pPr>
      <w:rPr>
        <w:rFonts w:ascii="Courier New" w:hAnsi="Courier New" w:cs="Courier New" w:hint="default"/>
      </w:rPr>
    </w:lvl>
    <w:lvl w:ilvl="2" w:tplc="440A0005" w:tentative="1">
      <w:start w:val="1"/>
      <w:numFmt w:val="bullet"/>
      <w:lvlText w:val=""/>
      <w:lvlJc w:val="left"/>
      <w:pPr>
        <w:ind w:left="1800" w:hanging="360"/>
      </w:pPr>
      <w:rPr>
        <w:rFonts w:ascii="Wingdings" w:hAnsi="Wingdings" w:hint="default"/>
      </w:rPr>
    </w:lvl>
    <w:lvl w:ilvl="3" w:tplc="440A0001" w:tentative="1">
      <w:start w:val="1"/>
      <w:numFmt w:val="bullet"/>
      <w:lvlText w:val=""/>
      <w:lvlJc w:val="left"/>
      <w:pPr>
        <w:ind w:left="2520" w:hanging="360"/>
      </w:pPr>
      <w:rPr>
        <w:rFonts w:ascii="Symbol" w:hAnsi="Symbol" w:hint="default"/>
      </w:rPr>
    </w:lvl>
    <w:lvl w:ilvl="4" w:tplc="440A0003" w:tentative="1">
      <w:start w:val="1"/>
      <w:numFmt w:val="bullet"/>
      <w:lvlText w:val="o"/>
      <w:lvlJc w:val="left"/>
      <w:pPr>
        <w:ind w:left="3240" w:hanging="360"/>
      </w:pPr>
      <w:rPr>
        <w:rFonts w:ascii="Courier New" w:hAnsi="Courier New" w:cs="Courier New" w:hint="default"/>
      </w:rPr>
    </w:lvl>
    <w:lvl w:ilvl="5" w:tplc="440A0005" w:tentative="1">
      <w:start w:val="1"/>
      <w:numFmt w:val="bullet"/>
      <w:lvlText w:val=""/>
      <w:lvlJc w:val="left"/>
      <w:pPr>
        <w:ind w:left="3960" w:hanging="360"/>
      </w:pPr>
      <w:rPr>
        <w:rFonts w:ascii="Wingdings" w:hAnsi="Wingdings" w:hint="default"/>
      </w:rPr>
    </w:lvl>
    <w:lvl w:ilvl="6" w:tplc="440A0001" w:tentative="1">
      <w:start w:val="1"/>
      <w:numFmt w:val="bullet"/>
      <w:lvlText w:val=""/>
      <w:lvlJc w:val="left"/>
      <w:pPr>
        <w:ind w:left="4680" w:hanging="360"/>
      </w:pPr>
      <w:rPr>
        <w:rFonts w:ascii="Symbol" w:hAnsi="Symbol" w:hint="default"/>
      </w:rPr>
    </w:lvl>
    <w:lvl w:ilvl="7" w:tplc="440A0003" w:tentative="1">
      <w:start w:val="1"/>
      <w:numFmt w:val="bullet"/>
      <w:lvlText w:val="o"/>
      <w:lvlJc w:val="left"/>
      <w:pPr>
        <w:ind w:left="5400" w:hanging="360"/>
      </w:pPr>
      <w:rPr>
        <w:rFonts w:ascii="Courier New" w:hAnsi="Courier New" w:cs="Courier New" w:hint="default"/>
      </w:rPr>
    </w:lvl>
    <w:lvl w:ilvl="8" w:tplc="440A0005" w:tentative="1">
      <w:start w:val="1"/>
      <w:numFmt w:val="bullet"/>
      <w:lvlText w:val=""/>
      <w:lvlJc w:val="left"/>
      <w:pPr>
        <w:ind w:left="6120" w:hanging="360"/>
      </w:pPr>
      <w:rPr>
        <w:rFonts w:ascii="Wingdings" w:hAnsi="Wingdings" w:hint="default"/>
      </w:rPr>
    </w:lvl>
  </w:abstractNum>
  <w:abstractNum w:abstractNumId="19" w15:restartNumberingAfterBreak="0">
    <w:nsid w:val="62261609"/>
    <w:multiLevelType w:val="hybridMultilevel"/>
    <w:tmpl w:val="36085A46"/>
    <w:lvl w:ilvl="0" w:tplc="180A0005">
      <w:start w:val="1"/>
      <w:numFmt w:val="bullet"/>
      <w:lvlText w:val=""/>
      <w:lvlJc w:val="left"/>
      <w:pPr>
        <w:ind w:left="810" w:hanging="360"/>
      </w:pPr>
      <w:rPr>
        <w:rFonts w:ascii="Wingdings" w:hAnsi="Wingdings" w:hint="default"/>
      </w:rPr>
    </w:lvl>
    <w:lvl w:ilvl="1" w:tplc="180A0003" w:tentative="1">
      <w:start w:val="1"/>
      <w:numFmt w:val="bullet"/>
      <w:lvlText w:val="o"/>
      <w:lvlJc w:val="left"/>
      <w:pPr>
        <w:ind w:left="1530" w:hanging="360"/>
      </w:pPr>
      <w:rPr>
        <w:rFonts w:ascii="Courier New" w:hAnsi="Courier New" w:cs="Courier New" w:hint="default"/>
      </w:rPr>
    </w:lvl>
    <w:lvl w:ilvl="2" w:tplc="180A0005" w:tentative="1">
      <w:start w:val="1"/>
      <w:numFmt w:val="bullet"/>
      <w:lvlText w:val=""/>
      <w:lvlJc w:val="left"/>
      <w:pPr>
        <w:ind w:left="2250" w:hanging="360"/>
      </w:pPr>
      <w:rPr>
        <w:rFonts w:ascii="Wingdings" w:hAnsi="Wingdings" w:hint="default"/>
      </w:rPr>
    </w:lvl>
    <w:lvl w:ilvl="3" w:tplc="180A0001" w:tentative="1">
      <w:start w:val="1"/>
      <w:numFmt w:val="bullet"/>
      <w:lvlText w:val=""/>
      <w:lvlJc w:val="left"/>
      <w:pPr>
        <w:ind w:left="2970" w:hanging="360"/>
      </w:pPr>
      <w:rPr>
        <w:rFonts w:ascii="Symbol" w:hAnsi="Symbol" w:hint="default"/>
      </w:rPr>
    </w:lvl>
    <w:lvl w:ilvl="4" w:tplc="180A0003" w:tentative="1">
      <w:start w:val="1"/>
      <w:numFmt w:val="bullet"/>
      <w:lvlText w:val="o"/>
      <w:lvlJc w:val="left"/>
      <w:pPr>
        <w:ind w:left="3690" w:hanging="360"/>
      </w:pPr>
      <w:rPr>
        <w:rFonts w:ascii="Courier New" w:hAnsi="Courier New" w:cs="Courier New" w:hint="default"/>
      </w:rPr>
    </w:lvl>
    <w:lvl w:ilvl="5" w:tplc="180A0005" w:tentative="1">
      <w:start w:val="1"/>
      <w:numFmt w:val="bullet"/>
      <w:lvlText w:val=""/>
      <w:lvlJc w:val="left"/>
      <w:pPr>
        <w:ind w:left="4410" w:hanging="360"/>
      </w:pPr>
      <w:rPr>
        <w:rFonts w:ascii="Wingdings" w:hAnsi="Wingdings" w:hint="default"/>
      </w:rPr>
    </w:lvl>
    <w:lvl w:ilvl="6" w:tplc="180A0001" w:tentative="1">
      <w:start w:val="1"/>
      <w:numFmt w:val="bullet"/>
      <w:lvlText w:val=""/>
      <w:lvlJc w:val="left"/>
      <w:pPr>
        <w:ind w:left="5130" w:hanging="360"/>
      </w:pPr>
      <w:rPr>
        <w:rFonts w:ascii="Symbol" w:hAnsi="Symbol" w:hint="default"/>
      </w:rPr>
    </w:lvl>
    <w:lvl w:ilvl="7" w:tplc="180A0003" w:tentative="1">
      <w:start w:val="1"/>
      <w:numFmt w:val="bullet"/>
      <w:lvlText w:val="o"/>
      <w:lvlJc w:val="left"/>
      <w:pPr>
        <w:ind w:left="5850" w:hanging="360"/>
      </w:pPr>
      <w:rPr>
        <w:rFonts w:ascii="Courier New" w:hAnsi="Courier New" w:cs="Courier New" w:hint="default"/>
      </w:rPr>
    </w:lvl>
    <w:lvl w:ilvl="8" w:tplc="180A0005" w:tentative="1">
      <w:start w:val="1"/>
      <w:numFmt w:val="bullet"/>
      <w:lvlText w:val=""/>
      <w:lvlJc w:val="left"/>
      <w:pPr>
        <w:ind w:left="6570" w:hanging="360"/>
      </w:pPr>
      <w:rPr>
        <w:rFonts w:ascii="Wingdings" w:hAnsi="Wingdings" w:hint="default"/>
      </w:rPr>
    </w:lvl>
  </w:abstractNum>
  <w:abstractNum w:abstractNumId="20" w15:restartNumberingAfterBreak="0">
    <w:nsid w:val="798A754D"/>
    <w:multiLevelType w:val="hybridMultilevel"/>
    <w:tmpl w:val="4ABA2D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lvlOverride w:ilvl="0">
      <w:startOverride w:val="1"/>
    </w:lvlOverride>
  </w:num>
  <w:num w:numId="2">
    <w:abstractNumId w:val="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17"/>
  </w:num>
  <w:num w:numId="5">
    <w:abstractNumId w:val="7"/>
  </w:num>
  <w:num w:numId="6">
    <w:abstractNumId w:val="15"/>
  </w:num>
  <w:num w:numId="7">
    <w:abstractNumId w:val="5"/>
  </w:num>
  <w:num w:numId="8">
    <w:abstractNumId w:val="10"/>
  </w:num>
  <w:num w:numId="9">
    <w:abstractNumId w:val="1"/>
  </w:num>
  <w:num w:numId="10">
    <w:abstractNumId w:val="14"/>
  </w:num>
  <w:num w:numId="11">
    <w:abstractNumId w:val="12"/>
  </w:num>
  <w:num w:numId="12">
    <w:abstractNumId w:val="19"/>
  </w:num>
  <w:num w:numId="13">
    <w:abstractNumId w:val="3"/>
  </w:num>
  <w:num w:numId="14">
    <w:abstractNumId w:val="2"/>
  </w:num>
  <w:num w:numId="15">
    <w:abstractNumId w:val="9"/>
  </w:num>
  <w:num w:numId="16">
    <w:abstractNumId w:val="16"/>
  </w:num>
  <w:num w:numId="17">
    <w:abstractNumId w:val="20"/>
  </w:num>
  <w:num w:numId="18">
    <w:abstractNumId w:val="8"/>
  </w:num>
  <w:num w:numId="19">
    <w:abstractNumId w:val="11"/>
  </w:num>
  <w:num w:numId="20">
    <w:abstractNumId w:val="0"/>
  </w:num>
  <w:num w:numId="21">
    <w:abstractNumId w:val="1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4A3"/>
    <w:rsid w:val="00027FB4"/>
    <w:rsid w:val="00040802"/>
    <w:rsid w:val="00055B55"/>
    <w:rsid w:val="0007332D"/>
    <w:rsid w:val="00092BC4"/>
    <w:rsid w:val="000A7100"/>
    <w:rsid w:val="000C2185"/>
    <w:rsid w:val="000D091E"/>
    <w:rsid w:val="000D74CF"/>
    <w:rsid w:val="000E29A7"/>
    <w:rsid w:val="000F2019"/>
    <w:rsid w:val="000F43B3"/>
    <w:rsid w:val="0010169B"/>
    <w:rsid w:val="00104BE4"/>
    <w:rsid w:val="00116198"/>
    <w:rsid w:val="0013055B"/>
    <w:rsid w:val="00134592"/>
    <w:rsid w:val="00137E88"/>
    <w:rsid w:val="00152455"/>
    <w:rsid w:val="0015298C"/>
    <w:rsid w:val="001667A0"/>
    <w:rsid w:val="001A3628"/>
    <w:rsid w:val="001B1437"/>
    <w:rsid w:val="001B4F94"/>
    <w:rsid w:val="001C3DB4"/>
    <w:rsid w:val="001C7D6C"/>
    <w:rsid w:val="001D0D2F"/>
    <w:rsid w:val="001D2B4A"/>
    <w:rsid w:val="001D2D26"/>
    <w:rsid w:val="001D6BE0"/>
    <w:rsid w:val="001E10ED"/>
    <w:rsid w:val="001F0856"/>
    <w:rsid w:val="002056D5"/>
    <w:rsid w:val="00206726"/>
    <w:rsid w:val="00220021"/>
    <w:rsid w:val="00231CE0"/>
    <w:rsid w:val="00236DF6"/>
    <w:rsid w:val="002438AF"/>
    <w:rsid w:val="002534E8"/>
    <w:rsid w:val="00256450"/>
    <w:rsid w:val="00260565"/>
    <w:rsid w:val="00271AE9"/>
    <w:rsid w:val="0028228C"/>
    <w:rsid w:val="002B29BC"/>
    <w:rsid w:val="002B55CB"/>
    <w:rsid w:val="002C2A47"/>
    <w:rsid w:val="002D4FF8"/>
    <w:rsid w:val="002E6316"/>
    <w:rsid w:val="002F3A93"/>
    <w:rsid w:val="00311332"/>
    <w:rsid w:val="00323DCC"/>
    <w:rsid w:val="00325BA3"/>
    <w:rsid w:val="00333B30"/>
    <w:rsid w:val="003676C9"/>
    <w:rsid w:val="003C2787"/>
    <w:rsid w:val="003D33DE"/>
    <w:rsid w:val="00456BA0"/>
    <w:rsid w:val="00483B4D"/>
    <w:rsid w:val="004B6B1C"/>
    <w:rsid w:val="004C34A3"/>
    <w:rsid w:val="004D046C"/>
    <w:rsid w:val="004D4CFC"/>
    <w:rsid w:val="004F5F43"/>
    <w:rsid w:val="00515964"/>
    <w:rsid w:val="00553D4F"/>
    <w:rsid w:val="00573A47"/>
    <w:rsid w:val="005848D9"/>
    <w:rsid w:val="005A1899"/>
    <w:rsid w:val="005A7FA8"/>
    <w:rsid w:val="005B3D35"/>
    <w:rsid w:val="005E2363"/>
    <w:rsid w:val="005E3C75"/>
    <w:rsid w:val="005F078D"/>
    <w:rsid w:val="005F1F88"/>
    <w:rsid w:val="0062555D"/>
    <w:rsid w:val="0062624E"/>
    <w:rsid w:val="00637736"/>
    <w:rsid w:val="00685AAD"/>
    <w:rsid w:val="006A1407"/>
    <w:rsid w:val="006A624F"/>
    <w:rsid w:val="006D4B66"/>
    <w:rsid w:val="006E0FBA"/>
    <w:rsid w:val="006E7CE9"/>
    <w:rsid w:val="006F14BE"/>
    <w:rsid w:val="006F491A"/>
    <w:rsid w:val="007001B8"/>
    <w:rsid w:val="007223F2"/>
    <w:rsid w:val="00740BAA"/>
    <w:rsid w:val="00782AB0"/>
    <w:rsid w:val="00783144"/>
    <w:rsid w:val="007A4D20"/>
    <w:rsid w:val="007B3351"/>
    <w:rsid w:val="007D27CF"/>
    <w:rsid w:val="007D6AC5"/>
    <w:rsid w:val="007F3BEC"/>
    <w:rsid w:val="00804BF5"/>
    <w:rsid w:val="00822FFB"/>
    <w:rsid w:val="00826DC9"/>
    <w:rsid w:val="008550EC"/>
    <w:rsid w:val="00881BA5"/>
    <w:rsid w:val="00882D04"/>
    <w:rsid w:val="0089705D"/>
    <w:rsid w:val="008A229F"/>
    <w:rsid w:val="008A55EB"/>
    <w:rsid w:val="008B7622"/>
    <w:rsid w:val="008C3F52"/>
    <w:rsid w:val="008E4857"/>
    <w:rsid w:val="008F4375"/>
    <w:rsid w:val="008F5BED"/>
    <w:rsid w:val="00911382"/>
    <w:rsid w:val="0092748C"/>
    <w:rsid w:val="00930CB4"/>
    <w:rsid w:val="0094186C"/>
    <w:rsid w:val="00967AB0"/>
    <w:rsid w:val="00977B26"/>
    <w:rsid w:val="009B1E29"/>
    <w:rsid w:val="009B6B3B"/>
    <w:rsid w:val="009D0D63"/>
    <w:rsid w:val="00A309CE"/>
    <w:rsid w:val="00A41B14"/>
    <w:rsid w:val="00A43BB2"/>
    <w:rsid w:val="00A471B1"/>
    <w:rsid w:val="00A51F4E"/>
    <w:rsid w:val="00A560B4"/>
    <w:rsid w:val="00A57988"/>
    <w:rsid w:val="00A65A9A"/>
    <w:rsid w:val="00A81F91"/>
    <w:rsid w:val="00AA6AAA"/>
    <w:rsid w:val="00AC63E1"/>
    <w:rsid w:val="00AD308D"/>
    <w:rsid w:val="00AE1455"/>
    <w:rsid w:val="00AE4736"/>
    <w:rsid w:val="00AF2279"/>
    <w:rsid w:val="00B2220A"/>
    <w:rsid w:val="00B33112"/>
    <w:rsid w:val="00B66D95"/>
    <w:rsid w:val="00B822C5"/>
    <w:rsid w:val="00BD2DAA"/>
    <w:rsid w:val="00BD2F4B"/>
    <w:rsid w:val="00BE1EDB"/>
    <w:rsid w:val="00C01141"/>
    <w:rsid w:val="00C12D5E"/>
    <w:rsid w:val="00C24449"/>
    <w:rsid w:val="00C76C26"/>
    <w:rsid w:val="00C77EF3"/>
    <w:rsid w:val="00C876B0"/>
    <w:rsid w:val="00CA58EF"/>
    <w:rsid w:val="00CB647A"/>
    <w:rsid w:val="00CD6E56"/>
    <w:rsid w:val="00CD7F7F"/>
    <w:rsid w:val="00D07AFB"/>
    <w:rsid w:val="00D27F8A"/>
    <w:rsid w:val="00D52BB7"/>
    <w:rsid w:val="00D70B08"/>
    <w:rsid w:val="00D76F15"/>
    <w:rsid w:val="00D845FC"/>
    <w:rsid w:val="00D87D21"/>
    <w:rsid w:val="00DE3C57"/>
    <w:rsid w:val="00E170F3"/>
    <w:rsid w:val="00E478C8"/>
    <w:rsid w:val="00E52EDC"/>
    <w:rsid w:val="00E71F4D"/>
    <w:rsid w:val="00E762EA"/>
    <w:rsid w:val="00EA1A0C"/>
    <w:rsid w:val="00EA76EA"/>
    <w:rsid w:val="00F23652"/>
    <w:rsid w:val="00F42F3B"/>
    <w:rsid w:val="00FB05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4E745D3"/>
  <w15:docId w15:val="{A934B209-C58B-4AFD-B776-5DBF65F48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34A3"/>
    <w:pPr>
      <w:spacing w:after="0" w:line="240" w:lineRule="auto"/>
    </w:pPr>
    <w:rPr>
      <w:rFonts w:ascii="Times New Roman" w:eastAsia="Times New Roman" w:hAnsi="Times New Roman" w:cs="Times New Roman"/>
      <w:sz w:val="24"/>
      <w:szCs w:val="24"/>
      <w:lang w:val="es-ES" w:eastAsia="es-ES"/>
    </w:rPr>
  </w:style>
  <w:style w:type="paragraph" w:styleId="Ttulo1">
    <w:name w:val="heading 1"/>
    <w:aliases w:val="seção"/>
    <w:basedOn w:val="Normal"/>
    <w:next w:val="Normal"/>
    <w:link w:val="Ttulo1Car"/>
    <w:qFormat/>
    <w:rsid w:val="004C34A3"/>
    <w:pPr>
      <w:keepNext/>
      <w:widowControl w:val="0"/>
      <w:overflowPunct w:val="0"/>
      <w:autoSpaceDE w:val="0"/>
      <w:autoSpaceDN w:val="0"/>
      <w:adjustRightInd w:val="0"/>
      <w:spacing w:before="240" w:after="60"/>
      <w:textAlignment w:val="baseline"/>
      <w:outlineLvl w:val="0"/>
    </w:pPr>
    <w:rPr>
      <w:rFonts w:ascii="Arial" w:hAnsi="Arial"/>
      <w:b/>
      <w:kern w:val="28"/>
      <w:sz w:val="28"/>
      <w:szCs w:val="20"/>
      <w:lang w:val="en-US"/>
    </w:rPr>
  </w:style>
  <w:style w:type="paragraph" w:styleId="Ttulo2">
    <w:name w:val="heading 2"/>
    <w:basedOn w:val="Normal"/>
    <w:next w:val="Normal"/>
    <w:link w:val="Ttulo2Car"/>
    <w:qFormat/>
    <w:rsid w:val="004C34A3"/>
    <w:pPr>
      <w:keepNext/>
      <w:ind w:left="720"/>
      <w:jc w:val="center"/>
      <w:outlineLvl w:val="1"/>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4C34A3"/>
    <w:pPr>
      <w:tabs>
        <w:tab w:val="center" w:pos="4513"/>
        <w:tab w:val="right" w:pos="9026"/>
      </w:tabs>
    </w:pPr>
  </w:style>
  <w:style w:type="character" w:customStyle="1" w:styleId="EncabezadoCar">
    <w:name w:val="Encabezado Car"/>
    <w:basedOn w:val="Fuentedeprrafopredeter"/>
    <w:link w:val="Encabezado"/>
    <w:rsid w:val="004C34A3"/>
  </w:style>
  <w:style w:type="paragraph" w:styleId="Piedepgina">
    <w:name w:val="footer"/>
    <w:basedOn w:val="Normal"/>
    <w:link w:val="PiedepginaCar"/>
    <w:uiPriority w:val="99"/>
    <w:unhideWhenUsed/>
    <w:rsid w:val="004C34A3"/>
    <w:pPr>
      <w:tabs>
        <w:tab w:val="center" w:pos="4513"/>
        <w:tab w:val="right" w:pos="9026"/>
      </w:tabs>
    </w:pPr>
  </w:style>
  <w:style w:type="character" w:customStyle="1" w:styleId="PiedepginaCar">
    <w:name w:val="Pie de página Car"/>
    <w:basedOn w:val="Fuentedeprrafopredeter"/>
    <w:link w:val="Piedepgina"/>
    <w:uiPriority w:val="99"/>
    <w:rsid w:val="004C34A3"/>
  </w:style>
  <w:style w:type="table" w:styleId="Tablaconcuadrcula">
    <w:name w:val="Table Grid"/>
    <w:basedOn w:val="Tablanormal"/>
    <w:uiPriority w:val="59"/>
    <w:rsid w:val="004C34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link w:val="TextoindependienteCar"/>
    <w:rsid w:val="004C34A3"/>
    <w:pPr>
      <w:spacing w:after="170" w:line="280" w:lineRule="atLeast"/>
      <w:jc w:val="both"/>
    </w:pPr>
    <w:rPr>
      <w:rFonts w:ascii="Times New Roman" w:eastAsia="Times New Roman" w:hAnsi="Times New Roman" w:cs="Times New Roman"/>
      <w:szCs w:val="20"/>
    </w:rPr>
  </w:style>
  <w:style w:type="character" w:customStyle="1" w:styleId="TextoindependienteCar">
    <w:name w:val="Texto independiente Car"/>
    <w:basedOn w:val="Fuentedeprrafopredeter"/>
    <w:link w:val="Textoindependiente"/>
    <w:rsid w:val="004C34A3"/>
    <w:rPr>
      <w:rFonts w:ascii="Times New Roman" w:eastAsia="Times New Roman" w:hAnsi="Times New Roman" w:cs="Times New Roman"/>
      <w:szCs w:val="20"/>
    </w:rPr>
  </w:style>
  <w:style w:type="paragraph" w:styleId="Textodeglobo">
    <w:name w:val="Balloon Text"/>
    <w:basedOn w:val="Normal"/>
    <w:link w:val="TextodegloboCar"/>
    <w:uiPriority w:val="99"/>
    <w:semiHidden/>
    <w:unhideWhenUsed/>
    <w:rsid w:val="004C34A3"/>
    <w:rPr>
      <w:rFonts w:ascii="Tahoma" w:hAnsi="Tahoma" w:cs="Tahoma"/>
      <w:sz w:val="16"/>
      <w:szCs w:val="16"/>
    </w:rPr>
  </w:style>
  <w:style w:type="character" w:customStyle="1" w:styleId="TextodegloboCar">
    <w:name w:val="Texto de globo Car"/>
    <w:basedOn w:val="Fuentedeprrafopredeter"/>
    <w:link w:val="Textodeglobo"/>
    <w:uiPriority w:val="99"/>
    <w:semiHidden/>
    <w:rsid w:val="004C34A3"/>
    <w:rPr>
      <w:rFonts w:ascii="Tahoma" w:hAnsi="Tahoma" w:cs="Tahoma"/>
      <w:sz w:val="16"/>
      <w:szCs w:val="16"/>
    </w:rPr>
  </w:style>
  <w:style w:type="paragraph" w:styleId="Sangra2detindependiente">
    <w:name w:val="Body Text Indent 2"/>
    <w:basedOn w:val="Normal"/>
    <w:link w:val="Sangra2detindependienteCar"/>
    <w:uiPriority w:val="99"/>
    <w:semiHidden/>
    <w:unhideWhenUsed/>
    <w:rsid w:val="004C34A3"/>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4C34A3"/>
  </w:style>
  <w:style w:type="paragraph" w:styleId="Sangra3detindependiente">
    <w:name w:val="Body Text Indent 3"/>
    <w:basedOn w:val="Normal"/>
    <w:link w:val="Sangra3detindependienteCar"/>
    <w:uiPriority w:val="99"/>
    <w:semiHidden/>
    <w:unhideWhenUsed/>
    <w:rsid w:val="004C34A3"/>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4C34A3"/>
    <w:rPr>
      <w:sz w:val="16"/>
      <w:szCs w:val="16"/>
    </w:rPr>
  </w:style>
  <w:style w:type="paragraph" w:styleId="Sangradetextonormal">
    <w:name w:val="Body Text Indent"/>
    <w:basedOn w:val="Normal"/>
    <w:link w:val="SangradetextonormalCar"/>
    <w:uiPriority w:val="99"/>
    <w:unhideWhenUsed/>
    <w:rsid w:val="004C34A3"/>
    <w:pPr>
      <w:spacing w:after="120"/>
      <w:ind w:left="283"/>
    </w:pPr>
  </w:style>
  <w:style w:type="character" w:customStyle="1" w:styleId="SangradetextonormalCar">
    <w:name w:val="Sangría de texto normal Car"/>
    <w:basedOn w:val="Fuentedeprrafopredeter"/>
    <w:link w:val="Sangradetextonormal"/>
    <w:uiPriority w:val="99"/>
    <w:rsid w:val="004C34A3"/>
  </w:style>
  <w:style w:type="paragraph" w:styleId="Textoindependiente3">
    <w:name w:val="Body Text 3"/>
    <w:basedOn w:val="Normal"/>
    <w:link w:val="Textoindependiente3Car"/>
    <w:uiPriority w:val="99"/>
    <w:semiHidden/>
    <w:unhideWhenUsed/>
    <w:rsid w:val="004C34A3"/>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4C34A3"/>
    <w:rPr>
      <w:sz w:val="16"/>
      <w:szCs w:val="16"/>
    </w:rPr>
  </w:style>
  <w:style w:type="character" w:customStyle="1" w:styleId="Ttulo1Car">
    <w:name w:val="Título 1 Car"/>
    <w:aliases w:val="seção Car"/>
    <w:basedOn w:val="Fuentedeprrafopredeter"/>
    <w:link w:val="Ttulo1"/>
    <w:rsid w:val="004C34A3"/>
    <w:rPr>
      <w:rFonts w:ascii="Arial" w:eastAsia="Times New Roman" w:hAnsi="Arial" w:cs="Times New Roman"/>
      <w:b/>
      <w:kern w:val="28"/>
      <w:sz w:val="28"/>
      <w:szCs w:val="20"/>
      <w:lang w:val="en-US" w:eastAsia="es-ES"/>
    </w:rPr>
  </w:style>
  <w:style w:type="character" w:customStyle="1" w:styleId="Ttulo2Car">
    <w:name w:val="Título 2 Car"/>
    <w:basedOn w:val="Fuentedeprrafopredeter"/>
    <w:link w:val="Ttulo2"/>
    <w:rsid w:val="004C34A3"/>
    <w:rPr>
      <w:rFonts w:ascii="Times New Roman" w:eastAsia="Times New Roman" w:hAnsi="Times New Roman" w:cs="Times New Roman"/>
      <w:b/>
      <w:bCs/>
      <w:sz w:val="24"/>
      <w:szCs w:val="24"/>
      <w:lang w:val="es-ES" w:eastAsia="es-ES"/>
    </w:rPr>
  </w:style>
  <w:style w:type="paragraph" w:styleId="Ttulo">
    <w:name w:val="Title"/>
    <w:basedOn w:val="Normal"/>
    <w:link w:val="TtuloCar"/>
    <w:qFormat/>
    <w:rsid w:val="004C34A3"/>
    <w:pPr>
      <w:spacing w:line="360" w:lineRule="auto"/>
      <w:jc w:val="center"/>
    </w:pPr>
    <w:rPr>
      <w:sz w:val="28"/>
      <w:lang w:eastAsia="en-US"/>
    </w:rPr>
  </w:style>
  <w:style w:type="character" w:customStyle="1" w:styleId="TtuloCar">
    <w:name w:val="Título Car"/>
    <w:basedOn w:val="Fuentedeprrafopredeter"/>
    <w:link w:val="Ttulo"/>
    <w:rsid w:val="004C34A3"/>
    <w:rPr>
      <w:rFonts w:ascii="Times New Roman" w:eastAsia="Times New Roman" w:hAnsi="Times New Roman" w:cs="Times New Roman"/>
      <w:sz w:val="28"/>
      <w:szCs w:val="24"/>
      <w:lang w:val="es-ES"/>
    </w:rPr>
  </w:style>
  <w:style w:type="paragraph" w:customStyle="1" w:styleId="Textoindependiente1">
    <w:name w:val="Texto independiente1"/>
    <w:basedOn w:val="Normal"/>
    <w:rsid w:val="004C34A3"/>
    <w:pPr>
      <w:widowControl w:val="0"/>
      <w:tabs>
        <w:tab w:val="left" w:pos="-720"/>
      </w:tabs>
      <w:overflowPunct w:val="0"/>
      <w:autoSpaceDE w:val="0"/>
      <w:autoSpaceDN w:val="0"/>
      <w:adjustRightInd w:val="0"/>
      <w:jc w:val="center"/>
      <w:textAlignment w:val="baseline"/>
    </w:pPr>
    <w:rPr>
      <w:rFonts w:ascii="MS Sans Serif" w:hAnsi="MS Sans Serif"/>
      <w:sz w:val="28"/>
      <w:szCs w:val="20"/>
      <w:lang w:val="es-ES_tradnl" w:eastAsia="en-US"/>
    </w:rPr>
  </w:style>
  <w:style w:type="paragraph" w:customStyle="1" w:styleId="Ttulo11">
    <w:name w:val="Título 11"/>
    <w:basedOn w:val="Normal"/>
    <w:next w:val="Normal"/>
    <w:rsid w:val="004C34A3"/>
    <w:pPr>
      <w:keepNext/>
      <w:widowControl w:val="0"/>
      <w:overflowPunct w:val="0"/>
      <w:autoSpaceDE w:val="0"/>
      <w:autoSpaceDN w:val="0"/>
      <w:adjustRightInd w:val="0"/>
      <w:textAlignment w:val="baseline"/>
    </w:pPr>
    <w:rPr>
      <w:b/>
      <w:sz w:val="32"/>
      <w:szCs w:val="20"/>
      <w:lang w:eastAsia="en-US"/>
    </w:rPr>
  </w:style>
  <w:style w:type="paragraph" w:customStyle="1" w:styleId="Ttulo21">
    <w:name w:val="Título 21"/>
    <w:basedOn w:val="Normal"/>
    <w:next w:val="Normal"/>
    <w:rsid w:val="004C34A3"/>
    <w:pPr>
      <w:keepNext/>
      <w:widowControl w:val="0"/>
      <w:overflowPunct w:val="0"/>
      <w:autoSpaceDE w:val="0"/>
      <w:autoSpaceDN w:val="0"/>
      <w:adjustRightInd w:val="0"/>
      <w:spacing w:before="240" w:after="60"/>
      <w:textAlignment w:val="baseline"/>
    </w:pPr>
    <w:rPr>
      <w:rFonts w:ascii="Arial" w:hAnsi="Arial"/>
      <w:b/>
      <w:i/>
      <w:szCs w:val="20"/>
      <w:lang w:eastAsia="en-US"/>
    </w:rPr>
  </w:style>
  <w:style w:type="paragraph" w:styleId="Sinespaciado">
    <w:name w:val="No Spacing"/>
    <w:link w:val="SinespaciadoCar"/>
    <w:uiPriority w:val="1"/>
    <w:qFormat/>
    <w:rsid w:val="004C34A3"/>
    <w:pPr>
      <w:spacing w:after="0" w:line="240" w:lineRule="auto"/>
    </w:pPr>
    <w:rPr>
      <w:rFonts w:eastAsiaTheme="minorEastAsia"/>
      <w:lang w:val="en-US" w:eastAsia="ja-JP"/>
    </w:rPr>
  </w:style>
  <w:style w:type="character" w:customStyle="1" w:styleId="SinespaciadoCar">
    <w:name w:val="Sin espaciado Car"/>
    <w:basedOn w:val="Fuentedeprrafopredeter"/>
    <w:link w:val="Sinespaciado"/>
    <w:uiPriority w:val="1"/>
    <w:rsid w:val="004C34A3"/>
    <w:rPr>
      <w:rFonts w:eastAsiaTheme="minorEastAsia"/>
      <w:lang w:val="en-US" w:eastAsia="ja-JP"/>
    </w:rPr>
  </w:style>
  <w:style w:type="paragraph" w:styleId="Descripcin">
    <w:name w:val="caption"/>
    <w:basedOn w:val="Normal"/>
    <w:next w:val="Normal"/>
    <w:qFormat/>
    <w:rsid w:val="004C34A3"/>
    <w:pPr>
      <w:tabs>
        <w:tab w:val="left" w:pos="0"/>
      </w:tabs>
      <w:suppressAutoHyphens/>
      <w:jc w:val="center"/>
    </w:pPr>
    <w:rPr>
      <w:rFonts w:ascii="Arial" w:hAnsi="Arial"/>
      <w:b/>
    </w:rPr>
  </w:style>
  <w:style w:type="paragraph" w:styleId="TDC1">
    <w:name w:val="toc 1"/>
    <w:basedOn w:val="Normal"/>
    <w:next w:val="Normal"/>
    <w:autoRedefine/>
    <w:semiHidden/>
    <w:unhideWhenUsed/>
    <w:qFormat/>
    <w:rsid w:val="008E4857"/>
    <w:pPr>
      <w:tabs>
        <w:tab w:val="left" w:pos="360"/>
        <w:tab w:val="right" w:leader="dot" w:pos="9720"/>
      </w:tabs>
      <w:ind w:left="360" w:hanging="360"/>
    </w:pPr>
  </w:style>
  <w:style w:type="paragraph" w:styleId="Prrafodelista">
    <w:name w:val="List Paragraph"/>
    <w:basedOn w:val="Normal"/>
    <w:uiPriority w:val="34"/>
    <w:qFormat/>
    <w:rsid w:val="00116198"/>
    <w:pPr>
      <w:ind w:left="720"/>
      <w:contextualSpacing/>
    </w:pPr>
  </w:style>
  <w:style w:type="paragraph" w:styleId="Textonotapie">
    <w:name w:val="footnote text"/>
    <w:basedOn w:val="Normal"/>
    <w:link w:val="TextonotapieCar"/>
    <w:uiPriority w:val="99"/>
    <w:semiHidden/>
    <w:unhideWhenUsed/>
    <w:rsid w:val="00782AB0"/>
    <w:rPr>
      <w:rFonts w:ascii="Calibri" w:eastAsia="Calibri" w:hAnsi="Calibri"/>
      <w:sz w:val="20"/>
      <w:szCs w:val="20"/>
      <w:lang w:val="es-HN" w:eastAsia="en-US"/>
    </w:rPr>
  </w:style>
  <w:style w:type="character" w:customStyle="1" w:styleId="TextonotapieCar">
    <w:name w:val="Texto nota pie Car"/>
    <w:basedOn w:val="Fuentedeprrafopredeter"/>
    <w:link w:val="Textonotapie"/>
    <w:uiPriority w:val="99"/>
    <w:semiHidden/>
    <w:rsid w:val="00782AB0"/>
    <w:rPr>
      <w:rFonts w:ascii="Calibri" w:eastAsia="Calibri" w:hAnsi="Calibri" w:cs="Times New Roman"/>
      <w:sz w:val="20"/>
      <w:szCs w:val="20"/>
      <w:lang w:val="es-HN"/>
    </w:rPr>
  </w:style>
  <w:style w:type="character" w:styleId="Refdenotaalpie">
    <w:name w:val="footnote reference"/>
    <w:basedOn w:val="Fuentedeprrafopredeter"/>
    <w:uiPriority w:val="99"/>
    <w:semiHidden/>
    <w:unhideWhenUsed/>
    <w:rsid w:val="00782AB0"/>
    <w:rPr>
      <w:vertAlign w:val="superscript"/>
    </w:rPr>
  </w:style>
  <w:style w:type="paragraph" w:customStyle="1" w:styleId="Default">
    <w:name w:val="Default"/>
    <w:rsid w:val="004D046C"/>
    <w:pPr>
      <w:widowControl w:val="0"/>
      <w:autoSpaceDE w:val="0"/>
      <w:autoSpaceDN w:val="0"/>
      <w:adjustRightInd w:val="0"/>
      <w:spacing w:after="0" w:line="240" w:lineRule="auto"/>
    </w:pPr>
    <w:rPr>
      <w:rFonts w:ascii="Times New Roman" w:eastAsia="MS Mincho" w:hAnsi="Times New Roman" w:cs="Times New Roman"/>
      <w:color w:val="000000"/>
      <w:sz w:val="24"/>
      <w:szCs w:val="24"/>
      <w:lang w:eastAsia="ja-JP"/>
    </w:rPr>
  </w:style>
  <w:style w:type="character" w:styleId="Refdecomentario">
    <w:name w:val="annotation reference"/>
    <w:basedOn w:val="Fuentedeprrafopredeter"/>
    <w:uiPriority w:val="99"/>
    <w:semiHidden/>
    <w:unhideWhenUsed/>
    <w:rsid w:val="00C12D5E"/>
    <w:rPr>
      <w:sz w:val="16"/>
      <w:szCs w:val="16"/>
    </w:rPr>
  </w:style>
  <w:style w:type="paragraph" w:styleId="Textocomentario">
    <w:name w:val="annotation text"/>
    <w:basedOn w:val="Normal"/>
    <w:link w:val="TextocomentarioCar"/>
    <w:uiPriority w:val="99"/>
    <w:semiHidden/>
    <w:unhideWhenUsed/>
    <w:rsid w:val="00C12D5E"/>
    <w:rPr>
      <w:sz w:val="20"/>
      <w:szCs w:val="20"/>
    </w:rPr>
  </w:style>
  <w:style w:type="character" w:customStyle="1" w:styleId="TextocomentarioCar">
    <w:name w:val="Texto comentario Car"/>
    <w:basedOn w:val="Fuentedeprrafopredeter"/>
    <w:link w:val="Textocomentario"/>
    <w:uiPriority w:val="99"/>
    <w:semiHidden/>
    <w:rsid w:val="00C12D5E"/>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C12D5E"/>
    <w:rPr>
      <w:b/>
      <w:bCs/>
    </w:rPr>
  </w:style>
  <w:style w:type="character" w:customStyle="1" w:styleId="AsuntodelcomentarioCar">
    <w:name w:val="Asunto del comentario Car"/>
    <w:basedOn w:val="TextocomentarioCar"/>
    <w:link w:val="Asuntodelcomentario"/>
    <w:uiPriority w:val="99"/>
    <w:semiHidden/>
    <w:rsid w:val="00C12D5E"/>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743287">
      <w:bodyDiv w:val="1"/>
      <w:marLeft w:val="0"/>
      <w:marRight w:val="0"/>
      <w:marTop w:val="0"/>
      <w:marBottom w:val="0"/>
      <w:divBdr>
        <w:top w:val="none" w:sz="0" w:space="0" w:color="auto"/>
        <w:left w:val="none" w:sz="0" w:space="0" w:color="auto"/>
        <w:bottom w:val="none" w:sz="0" w:space="0" w:color="auto"/>
        <w:right w:val="none" w:sz="0" w:space="0" w:color="auto"/>
      </w:divBdr>
    </w:div>
    <w:div w:id="385229475">
      <w:bodyDiv w:val="1"/>
      <w:marLeft w:val="0"/>
      <w:marRight w:val="0"/>
      <w:marTop w:val="0"/>
      <w:marBottom w:val="0"/>
      <w:divBdr>
        <w:top w:val="none" w:sz="0" w:space="0" w:color="auto"/>
        <w:left w:val="none" w:sz="0" w:space="0" w:color="auto"/>
        <w:bottom w:val="none" w:sz="0" w:space="0" w:color="auto"/>
        <w:right w:val="none" w:sz="0" w:space="0" w:color="auto"/>
      </w:divBdr>
    </w:div>
    <w:div w:id="530996435">
      <w:bodyDiv w:val="1"/>
      <w:marLeft w:val="0"/>
      <w:marRight w:val="0"/>
      <w:marTop w:val="0"/>
      <w:marBottom w:val="0"/>
      <w:divBdr>
        <w:top w:val="none" w:sz="0" w:space="0" w:color="auto"/>
        <w:left w:val="none" w:sz="0" w:space="0" w:color="auto"/>
        <w:bottom w:val="none" w:sz="0" w:space="0" w:color="auto"/>
        <w:right w:val="none" w:sz="0" w:space="0" w:color="auto"/>
      </w:divBdr>
    </w:div>
    <w:div w:id="1151870086">
      <w:bodyDiv w:val="1"/>
      <w:marLeft w:val="0"/>
      <w:marRight w:val="0"/>
      <w:marTop w:val="0"/>
      <w:marBottom w:val="0"/>
      <w:divBdr>
        <w:top w:val="none" w:sz="0" w:space="0" w:color="auto"/>
        <w:left w:val="none" w:sz="0" w:space="0" w:color="auto"/>
        <w:bottom w:val="none" w:sz="0" w:space="0" w:color="auto"/>
        <w:right w:val="none" w:sz="0" w:space="0" w:color="auto"/>
      </w:divBdr>
    </w:div>
    <w:div w:id="18841768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D229A30EC01D14EB5BCFF75C72BC34D" ma:contentTypeVersion="11" ma:contentTypeDescription="Create a new document." ma:contentTypeScope="" ma:versionID="3e7ce846b7930c652e69bbf7447a4b37">
  <xsd:schema xmlns:xsd="http://www.w3.org/2001/XMLSchema" xmlns:xs="http://www.w3.org/2001/XMLSchema" xmlns:p="http://schemas.microsoft.com/office/2006/metadata/properties" xmlns:ns2="a2539562-ddd8-488a-885a-8ecd59d98095" xmlns:ns3="352b7175-9271-442d-942c-05fd62ce5f94" targetNamespace="http://schemas.microsoft.com/office/2006/metadata/properties" ma:root="true" ma:fieldsID="09a1d974c74ece39eb431902429fadbb" ns2:_="" ns3:_="">
    <xsd:import namespace="a2539562-ddd8-488a-885a-8ecd59d98095"/>
    <xsd:import namespace="352b7175-9271-442d-942c-05fd62ce5f94"/>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539562-ddd8-488a-885a-8ecd59d980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8c7bd71-0de2-450a-8d3d-78c5334383f5"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2b7175-9271-442d-942c-05fd62ce5f94"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977e480f-4fda-43c8-bf75-9a4a41eae6a1}" ma:internalName="TaxCatchAll" ma:showField="CatchAllData" ma:web="352b7175-9271-442d-942c-05fd62ce5f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2539562-ddd8-488a-885a-8ecd59d98095">
      <Terms xmlns="http://schemas.microsoft.com/office/infopath/2007/PartnerControls"/>
    </lcf76f155ced4ddcb4097134ff3c332f>
    <TaxCatchAll xmlns="352b7175-9271-442d-942c-05fd62ce5f94" xsi:nil="true"/>
  </documentManagement>
</p:properties>
</file>

<file path=customXml/itemProps1.xml><?xml version="1.0" encoding="utf-8"?>
<ds:datastoreItem xmlns:ds="http://schemas.openxmlformats.org/officeDocument/2006/customXml" ds:itemID="{E86DA880-6A90-4EC5-9460-D32C78DB51D0}">
  <ds:schemaRefs>
    <ds:schemaRef ds:uri="http://schemas.openxmlformats.org/officeDocument/2006/bibliography"/>
  </ds:schemaRefs>
</ds:datastoreItem>
</file>

<file path=customXml/itemProps2.xml><?xml version="1.0" encoding="utf-8"?>
<ds:datastoreItem xmlns:ds="http://schemas.openxmlformats.org/officeDocument/2006/customXml" ds:itemID="{484C946A-0841-4F44-A714-3E6425C2A5D4}"/>
</file>

<file path=customXml/itemProps3.xml><?xml version="1.0" encoding="utf-8"?>
<ds:datastoreItem xmlns:ds="http://schemas.openxmlformats.org/officeDocument/2006/customXml" ds:itemID="{75DFC688-D326-4F79-9312-006804845D65}"/>
</file>

<file path=customXml/itemProps4.xml><?xml version="1.0" encoding="utf-8"?>
<ds:datastoreItem xmlns:ds="http://schemas.openxmlformats.org/officeDocument/2006/customXml" ds:itemID="{8775EEA5-82AB-496B-9934-4309DAB40AFC}"/>
</file>

<file path=docProps/app.xml><?xml version="1.0" encoding="utf-8"?>
<Properties xmlns="http://schemas.openxmlformats.org/officeDocument/2006/extended-properties" xmlns:vt="http://schemas.openxmlformats.org/officeDocument/2006/docPropsVTypes">
  <Template>Normal.dotm</Template>
  <TotalTime>2</TotalTime>
  <Pages>17</Pages>
  <Words>4786</Words>
  <Characters>27283</Characters>
  <Application>Microsoft Office Word</Application>
  <DocSecurity>0</DocSecurity>
  <Lines>227</Lines>
  <Paragraphs>64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IAEA</Company>
  <LinksUpToDate>false</LinksUpToDate>
  <CharactersWithSpaces>32005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RONCERO MARTIN, Jose Miguel</dc:creator>
  <cp:keywords/>
  <dc:description/>
  <cp:lastModifiedBy>Celia Gabriela Lemus Romero</cp:lastModifiedBy>
  <cp:revision>2</cp:revision>
  <cp:lastPrinted>2015-09-03T11:34:00Z</cp:lastPrinted>
  <dcterms:created xsi:type="dcterms:W3CDTF">2022-03-15T19:55:00Z</dcterms:created>
  <dcterms:modified xsi:type="dcterms:W3CDTF">2022-03-15T19:55:00Z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0x0101004D229A30EC01D14EB5BCFF75C72BC34D</vt:lpwstr>
  </property>
  <property fmtid="{D5CDD505-2E9C-101B-9397-08002B2CF9AE}" pid="3" name="Order">
    <vt:r8>100</vt:r8>
  </property>
</Properties>
</file>